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61156115"/>
        <w:docPartObj>
          <w:docPartGallery w:val="Cover Pages"/>
          <w:docPartUnique/>
        </w:docPartObj>
      </w:sdtPr>
      <w:sdtContent>
        <w:p w14:paraId="73726ED8" w14:textId="733B8CF2" w:rsidR="00B06A08" w:rsidRDefault="00CF0DEA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1C4211" wp14:editId="4A2DC334">
                    <wp:simplePos x="0" y="0"/>
                    <wp:positionH relativeFrom="page">
                      <wp:posOffset>426720</wp:posOffset>
                    </wp:positionH>
                    <wp:positionV relativeFrom="page">
                      <wp:posOffset>4983481</wp:posOffset>
                    </wp:positionV>
                    <wp:extent cx="5935980" cy="267462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5980" cy="2674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/>
                                    <w:b/>
                                    <w:color w:val="008000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19712584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2368C4D" w14:textId="1E0E346F" w:rsidR="0030748B" w:rsidRPr="00195BF7" w:rsidRDefault="001221CF" w:rsidP="00EF0363">
                                    <w:pPr>
                                      <w:contextualSpacing/>
                                      <w:rPr>
                                        <w:rFonts w:ascii="Arial" w:hAnsi="Arial"/>
                                        <w:b/>
                                        <w:color w:val="00800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color w:val="008000"/>
                                        <w:sz w:val="56"/>
                                        <w:szCs w:val="56"/>
                                      </w:rPr>
                                      <w:t xml:space="preserve">KIX Centrifugal </w:t>
                                    </w:r>
                                    <w:r w:rsidR="0030748B" w:rsidRPr="00195BF7">
                                      <w:rPr>
                                        <w:rFonts w:ascii="Arial" w:hAnsi="Arial"/>
                                        <w:b/>
                                        <w:color w:val="008000"/>
                                        <w:sz w:val="56"/>
                                        <w:szCs w:val="56"/>
                                      </w:rPr>
                                      <w:t>Fluid Bed Dryer Capacity Statement</w:t>
                                    </w:r>
                                  </w:p>
                                </w:sdtContent>
                              </w:sdt>
                              <w:p w14:paraId="21B117F4" w14:textId="77777777" w:rsidR="0030748B" w:rsidRPr="00195BF7" w:rsidRDefault="0030748B">
                                <w:pPr>
                                  <w:contextualSpacing/>
                                  <w:rPr>
                                    <w:rFonts w:ascii="Arial" w:hAnsi="Arial"/>
                                    <w:color w:val="808080" w:themeColor="background1" w:themeShade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2C1C4211" id="Rectangle 3" o:spid="_x0000_s1026" style="position:absolute;margin-left:33.6pt;margin-top:392.4pt;width:467.4pt;height:21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" filled="f" stroked="f">
                    <v:textbox>
                      <w:txbxContent>
                        <w:sdt>
                          <w:sdtPr>
                            <w:rPr>
                              <w:rFonts w:ascii="Arial" w:hAnsi="Arial"/>
                              <w:b/>
                              <w:color w:val="008000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971258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2368C4D" w14:textId="1E0E346F" w:rsidR="0030748B" w:rsidRPr="00195BF7" w:rsidRDefault="001221CF" w:rsidP="00EF0363">
                              <w:pPr>
                                <w:contextualSpacing/>
                                <w:rPr>
                                  <w:rFonts w:ascii="Arial" w:hAnsi="Arial"/>
                                  <w:b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8000"/>
                                  <w:sz w:val="56"/>
                                  <w:szCs w:val="56"/>
                                </w:rPr>
                                <w:t xml:space="preserve">KIX Centrifugal </w:t>
                              </w:r>
                              <w:r w:rsidR="0030748B" w:rsidRPr="00195BF7">
                                <w:rPr>
                                  <w:rFonts w:ascii="Arial" w:hAnsi="Arial"/>
                                  <w:b/>
                                  <w:color w:val="008000"/>
                                  <w:sz w:val="56"/>
                                  <w:szCs w:val="56"/>
                                </w:rPr>
                                <w:t>Fluid Bed Dryer Capacity Statement</w:t>
                              </w:r>
                            </w:p>
                          </w:sdtContent>
                        </w:sdt>
                        <w:p w14:paraId="21B117F4" w14:textId="77777777" w:rsidR="0030748B" w:rsidRPr="00195BF7" w:rsidRDefault="0030748B">
                          <w:pPr>
                            <w:contextualSpacing/>
                            <w:rPr>
                              <w:rFonts w:ascii="Arial" w:hAnsi="Arial"/>
                              <w:color w:val="808080" w:themeColor="background1" w:themeShade="8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06A08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0585C13" wp14:editId="7A72D9F0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457200</wp:posOffset>
                    </wp:positionV>
                    <wp:extent cx="7223760" cy="223520"/>
                    <wp:effectExtent l="0" t="0" r="15240" b="30480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22352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44ED7666" id="Rectangle 4" o:spid="_x0000_s1026" style="position:absolute;margin-left:21.6pt;margin-top:36pt;width:568.8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" fillcolor="green" strokecolor="green" strokeweight="2pt">
                    <v:textbox inset=",7.2pt,,7.2pt"/>
                    <w10:wrap anchorx="page" anchory="page"/>
                  </v:rect>
                </w:pict>
              </mc:Fallback>
            </mc:AlternateContent>
          </w:r>
          <w:r w:rsidR="00B06A08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96732C4" wp14:editId="271357CE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8295B" w14:textId="77777777" w:rsidR="0030748B" w:rsidRDefault="0030748B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68735" w14:textId="77777777" w:rsidR="0030748B" w:rsidRDefault="0030748B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196732C4" id="Group 15" o:spid="_x0000_s1027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27F8295B" w14:textId="77777777" w:rsidR="0030748B" w:rsidRDefault="0030748B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E768735" w14:textId="77777777" w:rsidR="0030748B" w:rsidRDefault="0030748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8A1DE17" wp14:editId="584FFA38">
                <wp:extent cx="998220" cy="48047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877" cy="485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56908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799864B" wp14:editId="5501080A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8458200</wp:posOffset>
                    </wp:positionV>
                    <wp:extent cx="7038975" cy="1143635"/>
                    <wp:effectExtent l="0" t="0" r="22225" b="24765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38975" cy="1143635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5A8035E7" id="Group 9" o:spid="_x0000_s1026" style="position:absolute;margin-left:21.6pt;margin-top:666pt;width:554.25pt;height:90.05pt;z-index:-251657216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">
    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" strokecolor="green"/>
    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" strokecolor="green"/>
                    <w10:wrap anchorx="page" anchory="page"/>
                  </v:group>
                </w:pict>
              </mc:Fallback>
            </mc:AlternateContent>
          </w:r>
          <w:r w:rsidR="00195BF7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48C466" wp14:editId="46AA04A1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8686800</wp:posOffset>
                    </wp:positionV>
                    <wp:extent cx="6858000" cy="809625"/>
                    <wp:effectExtent l="0" t="0" r="0" b="3175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58705" w14:textId="493E3775" w:rsidR="0030748B" w:rsidRPr="000006B6" w:rsidRDefault="00363590" w:rsidP="00195BF7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Jack Broadbent</w:t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  <w:t>Trading as AKT International pty ltd</w:t>
                                </w:r>
                                <w:r w:rsidR="0030748B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</w:p>
                              <w:p w14:paraId="3269C4F3" w14:textId="2E9F739C" w:rsidR="0030748B" w:rsidRDefault="0030748B" w:rsidP="00195BF7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Report No. 3</w:t>
                                </w:r>
                                <w:r w:rsidR="00CF0DEA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701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ab/>
                                  <w:t>abn 83 083 560 543</w:t>
                                </w:r>
                              </w:p>
                              <w:p w14:paraId="1EB57B1E" w14:textId="7DF91377" w:rsidR="0030748B" w:rsidRPr="000006B6" w:rsidRDefault="0030748B" w:rsidP="00195BF7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1</w:t>
                                </w:r>
                                <w:r w:rsidR="00CF0DEA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9</w:t>
                                </w:r>
                                <w:r w:rsidRPr="00662A4C">
                                  <w:rPr>
                                    <w:rFonts w:ascii="Arial" w:hAnsi="Arial" w:cs="Arial"/>
                                    <w:b/>
                                    <w:bCs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CF0DEA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September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 20</w:t>
                                </w:r>
                                <w:r w:rsidR="00CF0DEA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21</w:t>
                                </w:r>
                              </w:p>
                              <w:p w14:paraId="3340E366" w14:textId="77777777" w:rsidR="0030748B" w:rsidRPr="00EF0363" w:rsidRDefault="0030748B">
                                <w:pPr>
                                  <w:contextualSpacing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7648C466" id="Rectangle 2" o:spid="_x0000_s1031" style="position:absolute;margin-left:33.85pt;margin-top:684pt;width:54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" filled="f" stroked="f">
                    <v:textbox>
                      <w:txbxContent>
                        <w:p w14:paraId="7B958705" w14:textId="493E3775" w:rsidR="0030748B" w:rsidRPr="000006B6" w:rsidRDefault="00363590" w:rsidP="00195BF7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Jack Broadbent</w:t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  <w:t>Trading as AKT International pty ltd</w:t>
                          </w:r>
                          <w:r w:rsidR="0030748B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</w:p>
                        <w:p w14:paraId="3269C4F3" w14:textId="2E9F739C" w:rsidR="0030748B" w:rsidRDefault="0030748B" w:rsidP="00195BF7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Report No. 3</w:t>
                          </w:r>
                          <w:r w:rsidR="00CF0DEA">
                            <w:rPr>
                              <w:rFonts w:ascii="Arial" w:hAnsi="Arial" w:cs="Arial"/>
                              <w:b/>
                              <w:bCs/>
                            </w:rPr>
                            <w:t>701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  <w:t>abn 83 083 560 543</w:t>
                          </w:r>
                        </w:p>
                        <w:p w14:paraId="1EB57B1E" w14:textId="7DF91377" w:rsidR="0030748B" w:rsidRPr="000006B6" w:rsidRDefault="0030748B" w:rsidP="00195BF7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  <w:r w:rsidR="00CF0DEA">
                            <w:rPr>
                              <w:rFonts w:ascii="Arial" w:hAnsi="Arial" w:cs="Arial"/>
                              <w:b/>
                              <w:bCs/>
                            </w:rPr>
                            <w:t>9</w:t>
                          </w:r>
                          <w:r w:rsidRPr="00662A4C">
                            <w:rPr>
                              <w:rFonts w:ascii="Arial" w:hAnsi="Arial" w:cs="Arial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CF0DEA">
                            <w:rPr>
                              <w:rFonts w:ascii="Arial" w:hAnsi="Arial" w:cs="Arial"/>
                              <w:b/>
                              <w:bCs/>
                            </w:rPr>
                            <w:t>September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20</w:t>
                          </w:r>
                          <w:r w:rsidR="00CF0DEA">
                            <w:rPr>
                              <w:rFonts w:ascii="Arial" w:hAnsi="Arial" w:cs="Arial"/>
                              <w:b/>
                              <w:bCs/>
                            </w:rPr>
                            <w:t>21</w:t>
                          </w:r>
                        </w:p>
                        <w:p w14:paraId="3340E366" w14:textId="77777777" w:rsidR="0030748B" w:rsidRPr="00EF0363" w:rsidRDefault="0030748B">
                          <w:pPr>
                            <w:contextualSpacing/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08135C2B" w14:textId="6DE2B724" w:rsidR="00AA5552" w:rsidRDefault="00AA5552">
      <w:pPr>
        <w:sectPr w:rsidR="00AA5552" w:rsidSect="00B06A08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440" w:right="1797" w:bottom="1440" w:left="1797" w:header="709" w:footer="709" w:gutter="0"/>
          <w:cols w:space="708"/>
          <w:titlePg/>
        </w:sectPr>
      </w:pPr>
    </w:p>
    <w:p w14:paraId="69C38F4C" w14:textId="343ADF9B" w:rsidR="00195BF7" w:rsidRPr="00635F4F" w:rsidRDefault="00195BF7" w:rsidP="00E77D94">
      <w:pPr>
        <w:pStyle w:val="BodyText2"/>
        <w:rPr>
          <w:rFonts w:ascii="Arial" w:hAnsi="Arial" w:cs="Arial"/>
          <w:color w:val="000000" w:themeColor="text1"/>
          <w:szCs w:val="24"/>
        </w:rPr>
      </w:pPr>
      <w:r w:rsidRPr="00635F4F">
        <w:rPr>
          <w:rFonts w:ascii="Arial" w:hAnsi="Arial" w:cs="Arial"/>
          <w:color w:val="000000" w:themeColor="text1"/>
          <w:szCs w:val="24"/>
        </w:rPr>
        <w:lastRenderedPageBreak/>
        <w:t xml:space="preserve">KIX </w:t>
      </w:r>
      <w:r w:rsidR="0092337A" w:rsidRPr="00635F4F">
        <w:rPr>
          <w:rFonts w:ascii="Arial" w:hAnsi="Arial" w:cs="Arial"/>
          <w:color w:val="000000" w:themeColor="text1"/>
          <w:szCs w:val="24"/>
        </w:rPr>
        <w:t xml:space="preserve">Rapid 5 </w:t>
      </w:r>
      <w:proofErr w:type="gramStart"/>
      <w:r w:rsidR="0092337A" w:rsidRPr="00635F4F">
        <w:rPr>
          <w:rFonts w:ascii="Arial" w:hAnsi="Arial" w:cs="Arial"/>
          <w:color w:val="000000" w:themeColor="text1"/>
          <w:szCs w:val="24"/>
        </w:rPr>
        <w:t xml:space="preserve">second </w:t>
      </w:r>
      <w:r w:rsidRPr="00635F4F">
        <w:rPr>
          <w:rFonts w:ascii="Arial" w:hAnsi="Arial" w:cs="Arial"/>
          <w:color w:val="000000" w:themeColor="text1"/>
          <w:szCs w:val="24"/>
        </w:rPr>
        <w:t xml:space="preserve"> CENTRIFUGAL</w:t>
      </w:r>
      <w:proofErr w:type="gramEnd"/>
      <w:r w:rsidRPr="00635F4F">
        <w:rPr>
          <w:rFonts w:ascii="Arial" w:hAnsi="Arial" w:cs="Arial"/>
          <w:color w:val="000000" w:themeColor="text1"/>
          <w:szCs w:val="24"/>
        </w:rPr>
        <w:t xml:space="preserve"> FLUIDIZED BED DEHYDRATORS</w:t>
      </w:r>
    </w:p>
    <w:p w14:paraId="0E5D40DC" w14:textId="77777777" w:rsidR="00195BF7" w:rsidRPr="00635F4F" w:rsidRDefault="00195BF7" w:rsidP="00195BF7">
      <w:pPr>
        <w:pStyle w:val="BodyText2"/>
        <w:rPr>
          <w:rFonts w:ascii="Arial" w:hAnsi="Arial" w:cs="Arial"/>
          <w:color w:val="000000" w:themeColor="text1"/>
          <w:szCs w:val="24"/>
        </w:rPr>
      </w:pPr>
      <w:r w:rsidRPr="00635F4F">
        <w:rPr>
          <w:rFonts w:ascii="Arial" w:hAnsi="Arial" w:cs="Arial"/>
          <w:color w:val="000000" w:themeColor="text1"/>
          <w:szCs w:val="24"/>
        </w:rPr>
        <w:t>CAPACITY STATEMENT</w:t>
      </w:r>
    </w:p>
    <w:p w14:paraId="2A8E0121" w14:textId="77777777" w:rsidR="00195BF7" w:rsidRPr="00C9402D" w:rsidRDefault="00195BF7" w:rsidP="00E77D94">
      <w:pPr>
        <w:jc w:val="both"/>
        <w:rPr>
          <w:rFonts w:ascii="Arial" w:hAnsi="Arial" w:cs="Arial"/>
          <w:b/>
        </w:rPr>
      </w:pPr>
    </w:p>
    <w:p w14:paraId="3E04D2CB" w14:textId="77777777" w:rsidR="0054113B" w:rsidRDefault="00195BF7" w:rsidP="00E77D94">
      <w:pPr>
        <w:jc w:val="both"/>
        <w:rPr>
          <w:rFonts w:ascii="Arial" w:hAnsi="Arial" w:cs="Arial"/>
        </w:rPr>
      </w:pPr>
      <w:r w:rsidRPr="00E77D94">
        <w:rPr>
          <w:rFonts w:ascii="Arial" w:hAnsi="Arial" w:cs="Arial"/>
        </w:rPr>
        <w:t xml:space="preserve">There </w:t>
      </w:r>
      <w:proofErr w:type="gramStart"/>
      <w:r w:rsidRPr="00E77D94">
        <w:rPr>
          <w:rFonts w:ascii="Arial" w:hAnsi="Arial" w:cs="Arial"/>
        </w:rPr>
        <w:t>exists</w:t>
      </w:r>
      <w:proofErr w:type="gramEnd"/>
      <w:r w:rsidRPr="00E77D94">
        <w:rPr>
          <w:rFonts w:ascii="Arial" w:hAnsi="Arial" w:cs="Arial"/>
        </w:rPr>
        <w:t xml:space="preserve"> </w:t>
      </w:r>
      <w:r w:rsidR="0054113B">
        <w:rPr>
          <w:rFonts w:ascii="Arial" w:hAnsi="Arial" w:cs="Arial"/>
        </w:rPr>
        <w:t>several distinct and salient features in dehydration that endow the KIX dehydrator with</w:t>
      </w:r>
      <w:r w:rsidRPr="00E77D94">
        <w:rPr>
          <w:rFonts w:ascii="Arial" w:hAnsi="Arial" w:cs="Arial"/>
        </w:rPr>
        <w:t xml:space="preserve"> technical and commercial advantages </w:t>
      </w:r>
      <w:r w:rsidR="0054113B">
        <w:rPr>
          <w:rFonts w:ascii="Arial" w:hAnsi="Arial" w:cs="Arial"/>
        </w:rPr>
        <w:t>over competitors with the dehydration of organic matter.</w:t>
      </w:r>
    </w:p>
    <w:p w14:paraId="145F5F66" w14:textId="2C77A7C3" w:rsidR="00195BF7" w:rsidRPr="00C9402D" w:rsidRDefault="00195BF7" w:rsidP="00E77D94">
      <w:pPr>
        <w:jc w:val="both"/>
        <w:rPr>
          <w:rFonts w:ascii="Arial" w:hAnsi="Arial" w:cs="Arial"/>
        </w:rPr>
      </w:pPr>
    </w:p>
    <w:p w14:paraId="29DB7FFB" w14:textId="51A106AA" w:rsidR="00195BF7" w:rsidRPr="00E77D94" w:rsidRDefault="00556908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High d</w:t>
      </w:r>
      <w:r w:rsidR="00195BF7" w:rsidRPr="00E77D94">
        <w:rPr>
          <w:rFonts w:ascii="Arial" w:hAnsi="Arial" w:cs="Arial"/>
          <w:b w:val="0"/>
          <w:sz w:val="24"/>
          <w:szCs w:val="24"/>
        </w:rPr>
        <w:t>ehydration fuel efficiency</w:t>
      </w:r>
      <w:r>
        <w:rPr>
          <w:rFonts w:ascii="Arial" w:hAnsi="Arial" w:cs="Arial"/>
          <w:b w:val="0"/>
          <w:sz w:val="24"/>
          <w:szCs w:val="24"/>
        </w:rPr>
        <w:t>,</w:t>
      </w:r>
      <w:r w:rsidR="0092337A">
        <w:rPr>
          <w:rFonts w:ascii="Arial" w:hAnsi="Arial" w:cs="Arial"/>
          <w:b w:val="0"/>
          <w:sz w:val="24"/>
          <w:szCs w:val="24"/>
        </w:rPr>
        <w:t xml:space="preserve"> </w:t>
      </w:r>
    </w:p>
    <w:p w14:paraId="64C9954D" w14:textId="732B824D" w:rsidR="00195BF7" w:rsidRPr="00E77D94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 xml:space="preserve">Reduced floor space </w:t>
      </w:r>
      <w:r w:rsidR="00556908">
        <w:rPr>
          <w:rFonts w:ascii="Arial" w:hAnsi="Arial" w:cs="Arial"/>
          <w:b w:val="0"/>
          <w:sz w:val="24"/>
          <w:szCs w:val="24"/>
        </w:rPr>
        <w:t>requirements,</w:t>
      </w:r>
    </w:p>
    <w:p w14:paraId="24719200" w14:textId="356614CD" w:rsidR="00195BF7" w:rsidRPr="00E77D94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>Product comminution</w:t>
      </w:r>
      <w:r w:rsidR="00556908">
        <w:rPr>
          <w:rFonts w:ascii="Arial" w:hAnsi="Arial" w:cs="Arial"/>
          <w:b w:val="0"/>
          <w:sz w:val="24"/>
          <w:szCs w:val="24"/>
        </w:rPr>
        <w:t>,</w:t>
      </w:r>
    </w:p>
    <w:p w14:paraId="33FADA79" w14:textId="3F865CF6" w:rsidR="00E77D94" w:rsidRPr="00E77D94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 xml:space="preserve">Maximum nutrient retention </w:t>
      </w:r>
      <w:r w:rsidR="001B38EF">
        <w:rPr>
          <w:rFonts w:ascii="Arial" w:hAnsi="Arial" w:cs="Arial"/>
          <w:b w:val="0"/>
          <w:sz w:val="24"/>
          <w:szCs w:val="24"/>
        </w:rPr>
        <w:t xml:space="preserve">only </w:t>
      </w:r>
      <w:r w:rsidR="0054113B">
        <w:rPr>
          <w:rFonts w:ascii="Arial" w:hAnsi="Arial" w:cs="Arial"/>
          <w:b w:val="0"/>
          <w:sz w:val="24"/>
          <w:szCs w:val="24"/>
        </w:rPr>
        <w:t xml:space="preserve">on a few occasions </w:t>
      </w:r>
      <w:r w:rsidR="001B38EF">
        <w:rPr>
          <w:rFonts w:ascii="Arial" w:hAnsi="Arial" w:cs="Arial"/>
          <w:b w:val="0"/>
          <w:sz w:val="24"/>
          <w:szCs w:val="24"/>
        </w:rPr>
        <w:t>surpassed by f</w:t>
      </w:r>
      <w:r w:rsidR="00E77D94" w:rsidRPr="00E77D94">
        <w:rPr>
          <w:rFonts w:ascii="Arial" w:hAnsi="Arial" w:cs="Arial"/>
          <w:b w:val="0"/>
          <w:sz w:val="24"/>
          <w:szCs w:val="24"/>
        </w:rPr>
        <w:t>reeze drying</w:t>
      </w:r>
      <w:r w:rsidR="00556908">
        <w:rPr>
          <w:rFonts w:ascii="Arial" w:hAnsi="Arial" w:cs="Arial"/>
          <w:b w:val="0"/>
          <w:sz w:val="24"/>
          <w:szCs w:val="24"/>
        </w:rPr>
        <w:t>,</w:t>
      </w:r>
    </w:p>
    <w:p w14:paraId="399C30F2" w14:textId="6ADA2BB1" w:rsidR="00E77D94" w:rsidRPr="00E77D94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 xml:space="preserve">Large </w:t>
      </w:r>
      <w:r w:rsidR="0030748B">
        <w:rPr>
          <w:rFonts w:ascii="Arial" w:hAnsi="Arial" w:cs="Arial"/>
          <w:b w:val="0"/>
          <w:sz w:val="24"/>
          <w:szCs w:val="24"/>
        </w:rPr>
        <w:t>product</w:t>
      </w:r>
      <w:r w:rsidR="0054113B">
        <w:rPr>
          <w:rFonts w:ascii="Arial" w:hAnsi="Arial" w:cs="Arial"/>
          <w:b w:val="0"/>
          <w:sz w:val="24"/>
          <w:szCs w:val="24"/>
        </w:rPr>
        <w:t>,</w:t>
      </w:r>
      <w:r w:rsidR="0030748B">
        <w:rPr>
          <w:rFonts w:ascii="Arial" w:hAnsi="Arial" w:cs="Arial"/>
          <w:b w:val="0"/>
          <w:sz w:val="24"/>
          <w:szCs w:val="24"/>
        </w:rPr>
        <w:t xml:space="preserve"> </w:t>
      </w:r>
      <w:r w:rsidR="0054113B">
        <w:rPr>
          <w:rFonts w:ascii="Arial" w:hAnsi="Arial" w:cs="Arial"/>
          <w:b w:val="0"/>
          <w:sz w:val="24"/>
          <w:szCs w:val="24"/>
        </w:rPr>
        <w:t xml:space="preserve">type </w:t>
      </w:r>
      <w:r w:rsidR="0030748B">
        <w:rPr>
          <w:rFonts w:ascii="Arial" w:hAnsi="Arial" w:cs="Arial"/>
          <w:b w:val="0"/>
          <w:sz w:val="24"/>
          <w:szCs w:val="24"/>
        </w:rPr>
        <w:t>variety</w:t>
      </w:r>
      <w:r w:rsidR="0054113B">
        <w:rPr>
          <w:rFonts w:ascii="Arial" w:hAnsi="Arial" w:cs="Arial"/>
          <w:b w:val="0"/>
          <w:sz w:val="24"/>
          <w:szCs w:val="24"/>
        </w:rPr>
        <w:t>.</w:t>
      </w:r>
      <w:r w:rsidRPr="00E77D94">
        <w:rPr>
          <w:rFonts w:ascii="Arial" w:hAnsi="Arial" w:cs="Arial"/>
          <w:b w:val="0"/>
          <w:sz w:val="24"/>
          <w:szCs w:val="24"/>
        </w:rPr>
        <w:t xml:space="preserve"> </w:t>
      </w:r>
    </w:p>
    <w:p w14:paraId="380E775A" w14:textId="5054F643" w:rsidR="00E77D94" w:rsidRPr="00E77D94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>Reduced air emission</w:t>
      </w:r>
      <w:r w:rsidR="0030748B">
        <w:rPr>
          <w:rFonts w:ascii="Arial" w:hAnsi="Arial" w:cs="Arial"/>
          <w:b w:val="0"/>
          <w:sz w:val="24"/>
          <w:szCs w:val="24"/>
        </w:rPr>
        <w:t>,</w:t>
      </w:r>
    </w:p>
    <w:p w14:paraId="1E057D75" w14:textId="66784C84" w:rsidR="00195BF7" w:rsidRPr="00E77D94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>Lower costs</w:t>
      </w:r>
      <w:r w:rsidR="0030748B">
        <w:rPr>
          <w:rFonts w:ascii="Arial" w:hAnsi="Arial" w:cs="Arial"/>
          <w:b w:val="0"/>
          <w:sz w:val="24"/>
          <w:szCs w:val="24"/>
        </w:rPr>
        <w:t xml:space="preserve"> and,</w:t>
      </w:r>
    </w:p>
    <w:p w14:paraId="534A32E7" w14:textId="77777777" w:rsidR="0054113B" w:rsidRDefault="00195BF7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 w:rsidRPr="00E77D94">
        <w:rPr>
          <w:rFonts w:ascii="Arial" w:hAnsi="Arial" w:cs="Arial"/>
          <w:b w:val="0"/>
          <w:sz w:val="24"/>
          <w:szCs w:val="24"/>
        </w:rPr>
        <w:t>Reduced maintenance</w:t>
      </w:r>
    </w:p>
    <w:p w14:paraId="53AAA91A" w14:textId="4ECB123F" w:rsidR="00195BF7" w:rsidRDefault="0054113B" w:rsidP="00556908">
      <w:pPr>
        <w:pStyle w:val="Heading4"/>
        <w:numPr>
          <w:ilvl w:val="0"/>
          <w:numId w:val="28"/>
        </w:numPr>
        <w:suppressAutoHyphens w:val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Plant longevity the original plant installed in 1982 still operates today</w:t>
      </w:r>
      <w:r w:rsidR="0030748B">
        <w:rPr>
          <w:rFonts w:ascii="Arial" w:hAnsi="Arial" w:cs="Arial"/>
          <w:b w:val="0"/>
          <w:sz w:val="24"/>
          <w:szCs w:val="24"/>
        </w:rPr>
        <w:t>.</w:t>
      </w:r>
    </w:p>
    <w:p w14:paraId="0A7BEB84" w14:textId="77777777" w:rsidR="0054113B" w:rsidRPr="0054113B" w:rsidRDefault="0054113B" w:rsidP="0054113B">
      <w:pPr>
        <w:rPr>
          <w:lang w:eastAsia="en-AU"/>
        </w:rPr>
      </w:pPr>
    </w:p>
    <w:p w14:paraId="55261BBE" w14:textId="77777777" w:rsidR="00E77D94" w:rsidRPr="001B38EF" w:rsidRDefault="00E77D94" w:rsidP="00E77D94">
      <w:pPr>
        <w:jc w:val="both"/>
        <w:rPr>
          <w:color w:val="008000"/>
        </w:rPr>
      </w:pPr>
    </w:p>
    <w:p w14:paraId="320324F0" w14:textId="485D36CC" w:rsidR="00195BF7" w:rsidRPr="001B38EF" w:rsidRDefault="001B38EF" w:rsidP="00E77D94">
      <w:pPr>
        <w:jc w:val="both"/>
        <w:rPr>
          <w:rFonts w:ascii="Arial" w:hAnsi="Arial" w:cs="Arial"/>
          <w:b/>
          <w:color w:val="008000"/>
        </w:rPr>
      </w:pPr>
      <w:r w:rsidRPr="001B38EF">
        <w:rPr>
          <w:rFonts w:ascii="Arial" w:hAnsi="Arial" w:cs="Arial"/>
          <w:b/>
          <w:color w:val="008000"/>
        </w:rPr>
        <w:t>Flavours and Aromas</w:t>
      </w:r>
    </w:p>
    <w:p w14:paraId="2B182EBF" w14:textId="1839CD76" w:rsidR="0030748B" w:rsidRDefault="0030748B" w:rsidP="00E77D9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has recently been discovered that a Swiss company</w:t>
      </w:r>
      <w:r w:rsidR="0054113B">
        <w:rPr>
          <w:rFonts w:ascii="Arial" w:hAnsi="Arial" w:cs="Arial"/>
          <w:color w:val="000000" w:themeColor="text1"/>
        </w:rPr>
        <w:t xml:space="preserve"> Firmenich</w:t>
      </w:r>
      <w:r>
        <w:rPr>
          <w:rFonts w:ascii="Arial" w:hAnsi="Arial" w:cs="Arial"/>
          <w:color w:val="000000" w:themeColor="text1"/>
        </w:rPr>
        <w:t xml:space="preserve"> is purchasing shrimp head meals from Royal Greenland’s KIX Machine</w:t>
      </w:r>
      <w:r w:rsidR="0054113B">
        <w:rPr>
          <w:rFonts w:ascii="Arial" w:hAnsi="Arial" w:cs="Arial"/>
          <w:color w:val="000000" w:themeColor="text1"/>
        </w:rPr>
        <w:t xml:space="preserve"> for resale to companies such as Nestle. </w:t>
      </w:r>
    </w:p>
    <w:p w14:paraId="287441EA" w14:textId="77777777" w:rsidR="00195BF7" w:rsidRPr="0030748B" w:rsidRDefault="00195BF7" w:rsidP="00E77D94">
      <w:pPr>
        <w:jc w:val="both"/>
        <w:rPr>
          <w:rFonts w:ascii="Arial" w:hAnsi="Arial" w:cs="Arial"/>
          <w:i/>
          <w:color w:val="000000" w:themeColor="text1"/>
        </w:rPr>
      </w:pPr>
      <w:r w:rsidRPr="0030748B">
        <w:rPr>
          <w:rFonts w:ascii="Arial" w:hAnsi="Arial" w:cs="Arial"/>
          <w:i/>
          <w:color w:val="000000" w:themeColor="text1"/>
        </w:rPr>
        <w:t xml:space="preserve">In recent times two other breakthroughs have catapulted the technology into new fields and areas of opportunities. </w:t>
      </w:r>
    </w:p>
    <w:p w14:paraId="0F11653C" w14:textId="7908ABB5" w:rsidR="00E77D94" w:rsidRPr="00A10FB4" w:rsidRDefault="00A10FB4" w:rsidP="00E77D94">
      <w:pPr>
        <w:jc w:val="both"/>
        <w:rPr>
          <w:rFonts w:ascii="Arial" w:hAnsi="Arial" w:cs="Arial"/>
          <w:b/>
          <w:color w:val="008000"/>
          <w:sz w:val="28"/>
          <w:szCs w:val="28"/>
        </w:rPr>
      </w:pPr>
      <w:r w:rsidRPr="00A10FB4">
        <w:rPr>
          <w:rFonts w:ascii="Arial" w:hAnsi="Arial" w:cs="Arial"/>
          <w:b/>
          <w:color w:val="008000"/>
          <w:sz w:val="28"/>
          <w:szCs w:val="28"/>
        </w:rPr>
        <w:t>KIX Capabilities</w:t>
      </w:r>
    </w:p>
    <w:p w14:paraId="29655D41" w14:textId="77777777" w:rsidR="00195BF7" w:rsidRPr="00A10FB4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A10FB4">
        <w:rPr>
          <w:rFonts w:ascii="Arial" w:hAnsi="Arial" w:cs="Arial"/>
          <w:b/>
        </w:rPr>
        <w:t xml:space="preserve">The Push Pull system </w:t>
      </w:r>
    </w:p>
    <w:p w14:paraId="03C8AD2A" w14:textId="56AD2EBD" w:rsidR="00195BF7" w:rsidRPr="00A10FB4" w:rsidRDefault="00195BF7" w:rsidP="00E77D94">
      <w:pPr>
        <w:jc w:val="both"/>
        <w:rPr>
          <w:rFonts w:ascii="Arial" w:hAnsi="Arial" w:cs="Arial"/>
        </w:rPr>
      </w:pPr>
      <w:r w:rsidRPr="00A10FB4">
        <w:rPr>
          <w:rFonts w:ascii="Arial" w:hAnsi="Arial" w:cs="Arial"/>
        </w:rPr>
        <w:t>This was discovered with the CSIRO rumen by pass project, when the oil content in meals were able to be increased by close to 30% after a 2 stage dehydration system was used. This technology allows us to operate in fields normally reserved for the renderers</w:t>
      </w:r>
      <w:r w:rsidR="0054113B">
        <w:rPr>
          <w:rFonts w:ascii="Arial" w:hAnsi="Arial" w:cs="Arial"/>
        </w:rPr>
        <w:t xml:space="preserve"> and in fact can generate meals with oil contents of over 40%</w:t>
      </w:r>
      <w:r w:rsidRPr="00A10FB4">
        <w:rPr>
          <w:rFonts w:ascii="Arial" w:hAnsi="Arial" w:cs="Arial"/>
        </w:rPr>
        <w:t xml:space="preserve">. </w:t>
      </w:r>
    </w:p>
    <w:p w14:paraId="44A7D962" w14:textId="77777777" w:rsidR="00195BF7" w:rsidRPr="00A10FB4" w:rsidRDefault="00195BF7" w:rsidP="00E77D94">
      <w:pPr>
        <w:jc w:val="both"/>
        <w:rPr>
          <w:rFonts w:ascii="Arial" w:hAnsi="Arial" w:cs="Arial"/>
        </w:rPr>
      </w:pPr>
      <w:r w:rsidRPr="00A10FB4">
        <w:rPr>
          <w:rFonts w:ascii="Arial" w:hAnsi="Arial" w:cs="Arial"/>
        </w:rPr>
        <w:t>The advancement also gives us a great springboard into the new field of producing unsaturated oil meals.</w:t>
      </w:r>
    </w:p>
    <w:p w14:paraId="4333D514" w14:textId="4CD754FE" w:rsidR="00195BF7" w:rsidRPr="00A10FB4" w:rsidRDefault="00195BF7" w:rsidP="00E77D94">
      <w:pPr>
        <w:jc w:val="both"/>
        <w:rPr>
          <w:rFonts w:ascii="Arial" w:hAnsi="Arial" w:cs="Arial"/>
        </w:rPr>
      </w:pPr>
      <w:r w:rsidRPr="00A10FB4">
        <w:rPr>
          <w:rFonts w:ascii="Arial" w:hAnsi="Arial" w:cs="Arial"/>
        </w:rPr>
        <w:t>As well</w:t>
      </w:r>
      <w:r w:rsidR="0030748B">
        <w:rPr>
          <w:rFonts w:ascii="Arial" w:hAnsi="Arial" w:cs="Arial"/>
        </w:rPr>
        <w:t>,</w:t>
      </w:r>
      <w:r w:rsidRPr="00A10FB4">
        <w:rPr>
          <w:rFonts w:ascii="Arial" w:hAnsi="Arial" w:cs="Arial"/>
        </w:rPr>
        <w:t xml:space="preserve"> the capacity to operate at high first stage temperatures gives us better energy efficiencies and throughputs.</w:t>
      </w:r>
    </w:p>
    <w:p w14:paraId="368236CF" w14:textId="77777777" w:rsidR="00195BF7" w:rsidRPr="00A10FB4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A10FB4">
        <w:rPr>
          <w:rFonts w:ascii="Arial" w:hAnsi="Arial" w:cs="Arial"/>
          <w:b/>
        </w:rPr>
        <w:t xml:space="preserve">Packaged product separation. </w:t>
      </w:r>
    </w:p>
    <w:p w14:paraId="3B40AD35" w14:textId="1044F4AF" w:rsidR="00195BF7" w:rsidRPr="001B38EF" w:rsidRDefault="00195BF7" w:rsidP="00E77D94">
      <w:pPr>
        <w:jc w:val="both"/>
        <w:rPr>
          <w:rFonts w:ascii="Arial" w:hAnsi="Arial" w:cs="Arial"/>
        </w:rPr>
      </w:pPr>
      <w:r w:rsidRPr="00A10FB4">
        <w:rPr>
          <w:rFonts w:ascii="Arial" w:hAnsi="Arial" w:cs="Arial"/>
        </w:rPr>
        <w:t>This achievement permits a machine in the one operation to</w:t>
      </w:r>
      <w:r w:rsidR="0030748B">
        <w:rPr>
          <w:rFonts w:ascii="Arial" w:hAnsi="Arial" w:cs="Arial"/>
        </w:rPr>
        <w:t>;</w:t>
      </w:r>
      <w:r w:rsidRPr="00A10FB4">
        <w:rPr>
          <w:rFonts w:ascii="Arial" w:hAnsi="Arial" w:cs="Arial"/>
        </w:rPr>
        <w:t xml:space="preserve"> dry, sterilize and then </w:t>
      </w:r>
      <w:r w:rsidR="00667FD3">
        <w:rPr>
          <w:rFonts w:ascii="Arial" w:hAnsi="Arial" w:cs="Arial"/>
        </w:rPr>
        <w:t xml:space="preserve">commercially </w:t>
      </w:r>
      <w:r w:rsidRPr="00A10FB4">
        <w:rPr>
          <w:rFonts w:ascii="Arial" w:hAnsi="Arial" w:cs="Arial"/>
        </w:rPr>
        <w:t xml:space="preserve">cleanly separate medium level packaging from </w:t>
      </w:r>
      <w:r w:rsidR="0030748B">
        <w:rPr>
          <w:rFonts w:ascii="Arial" w:hAnsi="Arial" w:cs="Arial"/>
        </w:rPr>
        <w:t>both</w:t>
      </w:r>
      <w:r w:rsidR="0030748B" w:rsidRPr="00A10FB4">
        <w:rPr>
          <w:rFonts w:ascii="Arial" w:hAnsi="Arial" w:cs="Arial"/>
        </w:rPr>
        <w:t xml:space="preserve"> supermarket and industrial food waste</w:t>
      </w:r>
      <w:r w:rsidR="0030748B">
        <w:rPr>
          <w:rFonts w:ascii="Arial" w:hAnsi="Arial" w:cs="Arial"/>
        </w:rPr>
        <w:t xml:space="preserve"> meals.</w:t>
      </w:r>
    </w:p>
    <w:p w14:paraId="3B419781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lastRenderedPageBreak/>
        <w:t>Water intake capacity.</w:t>
      </w:r>
    </w:p>
    <w:p w14:paraId="5E5E141E" w14:textId="429A55B9" w:rsidR="00E77D94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Meals produced through the KIX machine will be able to absorb about 40% more water than standard milled flour.</w:t>
      </w:r>
      <w:r w:rsidR="00667FD3">
        <w:rPr>
          <w:rFonts w:ascii="Arial" w:hAnsi="Arial" w:cs="Arial"/>
          <w:szCs w:val="24"/>
        </w:rPr>
        <w:t xml:space="preserve"> This with the oil absorption factor is of critical importance in the bakery industry.</w:t>
      </w:r>
    </w:p>
    <w:p w14:paraId="7C5B8E00" w14:textId="72CE9C00" w:rsidR="00195BF7" w:rsidRDefault="00195BF7" w:rsidP="001B38EF">
      <w:pPr>
        <w:pStyle w:val="BodyText"/>
        <w:jc w:val="both"/>
        <w:rPr>
          <w:rFonts w:ascii="Arial" w:hAnsi="Arial" w:cs="Arial"/>
          <w:i/>
          <w:szCs w:val="24"/>
        </w:rPr>
      </w:pPr>
      <w:r w:rsidRPr="00E77D94">
        <w:rPr>
          <w:rFonts w:ascii="Arial" w:hAnsi="Arial" w:cs="Arial"/>
          <w:i/>
          <w:szCs w:val="24"/>
        </w:rPr>
        <w:t>Source: Alfa-Laval and Wenger Reports</w:t>
      </w:r>
    </w:p>
    <w:p w14:paraId="7B43AA67" w14:textId="77777777" w:rsidR="001B38EF" w:rsidRPr="001B38EF" w:rsidRDefault="001B38E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5F63984C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Oil absorption.</w:t>
      </w:r>
    </w:p>
    <w:p w14:paraId="67F35B28" w14:textId="6A550974" w:rsidR="001B38EF" w:rsidRDefault="00195BF7" w:rsidP="001B38EF">
      <w:pPr>
        <w:spacing w:after="0"/>
        <w:jc w:val="both"/>
        <w:rPr>
          <w:rFonts w:ascii="Arial" w:hAnsi="Arial" w:cs="Arial"/>
        </w:rPr>
      </w:pPr>
      <w:r w:rsidRPr="00C9402D">
        <w:rPr>
          <w:rFonts w:ascii="Arial" w:hAnsi="Arial" w:cs="Arial"/>
        </w:rPr>
        <w:t xml:space="preserve">Extra oil </w:t>
      </w:r>
      <w:r w:rsidR="0030748B">
        <w:rPr>
          <w:rFonts w:ascii="Arial" w:hAnsi="Arial" w:cs="Arial"/>
        </w:rPr>
        <w:t>(</w:t>
      </w:r>
      <w:r w:rsidRPr="00C9402D">
        <w:rPr>
          <w:rFonts w:ascii="Arial" w:hAnsi="Arial" w:cs="Arial"/>
        </w:rPr>
        <w:t>up to 50%</w:t>
      </w:r>
      <w:r w:rsidR="0030748B">
        <w:rPr>
          <w:rFonts w:ascii="Arial" w:hAnsi="Arial" w:cs="Arial"/>
        </w:rPr>
        <w:t>)</w:t>
      </w:r>
      <w:r w:rsidRPr="00C9402D">
        <w:rPr>
          <w:rFonts w:ascii="Arial" w:hAnsi="Arial" w:cs="Arial"/>
        </w:rPr>
        <w:t xml:space="preserve"> can be absorbed by the meal. This can be good in terms of animal feeds but on other occasions this characteristic may neither be required nor wanted.</w:t>
      </w:r>
    </w:p>
    <w:p w14:paraId="656C5482" w14:textId="7DFCEE43" w:rsidR="00195BF7" w:rsidRDefault="00195BF7" w:rsidP="001B38EF">
      <w:pPr>
        <w:spacing w:after="0"/>
        <w:jc w:val="both"/>
        <w:rPr>
          <w:rFonts w:ascii="Arial" w:hAnsi="Arial" w:cs="Arial"/>
          <w:i/>
        </w:rPr>
      </w:pPr>
      <w:r w:rsidRPr="00C9402D">
        <w:rPr>
          <w:rFonts w:ascii="Arial" w:hAnsi="Arial" w:cs="Arial"/>
          <w:i/>
        </w:rPr>
        <w:t>Source: Alfa-Laval and Sorin data.</w:t>
      </w:r>
    </w:p>
    <w:p w14:paraId="159901A5" w14:textId="77777777" w:rsidR="001B38EF" w:rsidRPr="00E77D94" w:rsidRDefault="001B38EF" w:rsidP="001B38EF">
      <w:pPr>
        <w:spacing w:after="0"/>
        <w:jc w:val="both"/>
        <w:rPr>
          <w:rFonts w:ascii="Arial" w:hAnsi="Arial" w:cs="Arial"/>
        </w:rPr>
      </w:pPr>
    </w:p>
    <w:p w14:paraId="07F2FA30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Super oil content meals.</w:t>
      </w:r>
    </w:p>
    <w:p w14:paraId="0F74B9B0" w14:textId="203FE3D6" w:rsidR="00E77D94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 xml:space="preserve">Work done at the State University of North Carolina and with </w:t>
      </w:r>
      <w:proofErr w:type="spellStart"/>
      <w:r w:rsidRPr="00C9402D">
        <w:rPr>
          <w:rFonts w:ascii="Arial" w:hAnsi="Arial" w:cs="Arial"/>
          <w:szCs w:val="24"/>
        </w:rPr>
        <w:t>Sorins</w:t>
      </w:r>
      <w:proofErr w:type="spellEnd"/>
      <w:r w:rsidRPr="00C9402D">
        <w:rPr>
          <w:rFonts w:ascii="Arial" w:hAnsi="Arial" w:cs="Arial"/>
          <w:szCs w:val="24"/>
        </w:rPr>
        <w:t xml:space="preserve"> </w:t>
      </w:r>
      <w:r w:rsidR="00667FD3">
        <w:rPr>
          <w:rFonts w:ascii="Arial" w:hAnsi="Arial" w:cs="Arial"/>
          <w:szCs w:val="24"/>
        </w:rPr>
        <w:t xml:space="preserve">USA </w:t>
      </w:r>
      <w:r w:rsidRPr="00C9402D">
        <w:rPr>
          <w:rFonts w:ascii="Arial" w:hAnsi="Arial" w:cs="Arial"/>
          <w:szCs w:val="24"/>
        </w:rPr>
        <w:t>in the poultry and DAF industry, indicates that when oil goes into emulsion, then the total</w:t>
      </w:r>
      <w:r w:rsidR="00E77D94">
        <w:rPr>
          <w:rFonts w:ascii="Arial" w:hAnsi="Arial" w:cs="Arial"/>
          <w:szCs w:val="24"/>
        </w:rPr>
        <w:t xml:space="preserve"> oil content </w:t>
      </w:r>
      <w:r w:rsidRPr="00C9402D">
        <w:rPr>
          <w:rFonts w:ascii="Arial" w:hAnsi="Arial" w:cs="Arial"/>
          <w:szCs w:val="24"/>
        </w:rPr>
        <w:t>(up to 40%) may be treatable in the KIX dehydrator. In other dryers such an operation is very difficult</w:t>
      </w:r>
      <w:r>
        <w:rPr>
          <w:rFonts w:ascii="Arial" w:hAnsi="Arial" w:cs="Arial"/>
          <w:szCs w:val="24"/>
        </w:rPr>
        <w:t>.</w:t>
      </w:r>
      <w:r w:rsidRPr="00C9402D">
        <w:rPr>
          <w:rFonts w:ascii="Arial" w:hAnsi="Arial" w:cs="Arial"/>
          <w:szCs w:val="24"/>
        </w:rPr>
        <w:t xml:space="preserve"> This factor will lend itself to operations such as high oil fish feed rations</w:t>
      </w:r>
      <w:r w:rsidR="0030748B">
        <w:rPr>
          <w:rFonts w:ascii="Arial" w:hAnsi="Arial" w:cs="Arial"/>
          <w:szCs w:val="24"/>
        </w:rPr>
        <w:t>.</w:t>
      </w:r>
    </w:p>
    <w:p w14:paraId="1E463A8F" w14:textId="32A7DB2E" w:rsidR="00195BF7" w:rsidRDefault="00195BF7" w:rsidP="001B38EF">
      <w:pPr>
        <w:pStyle w:val="BodyText"/>
        <w:jc w:val="both"/>
        <w:rPr>
          <w:rFonts w:ascii="Arial" w:hAnsi="Arial" w:cs="Arial"/>
          <w:i/>
          <w:szCs w:val="24"/>
        </w:rPr>
      </w:pPr>
      <w:r w:rsidRPr="001B38EF">
        <w:rPr>
          <w:rFonts w:ascii="Arial" w:hAnsi="Arial" w:cs="Arial"/>
          <w:i/>
          <w:szCs w:val="24"/>
        </w:rPr>
        <w:t>Source: NCSU, Sorin and AKT report</w:t>
      </w:r>
    </w:p>
    <w:p w14:paraId="6C9031AD" w14:textId="77777777" w:rsidR="001B38EF" w:rsidRPr="001B38EF" w:rsidRDefault="001B38E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074135AD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FFA stabilization.</w:t>
      </w:r>
    </w:p>
    <w:p w14:paraId="6BB4EA63" w14:textId="3CBEA910" w:rsidR="00195BF7" w:rsidRPr="00C9402D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If a material has an accelerating F</w:t>
      </w:r>
      <w:r w:rsidR="0030748B">
        <w:rPr>
          <w:rFonts w:ascii="Arial" w:hAnsi="Arial" w:cs="Arial"/>
          <w:szCs w:val="24"/>
        </w:rPr>
        <w:t>ree Fatty Acid</w:t>
      </w:r>
      <w:r w:rsidRPr="00C9402D">
        <w:rPr>
          <w:rFonts w:ascii="Arial" w:hAnsi="Arial" w:cs="Arial"/>
          <w:szCs w:val="24"/>
        </w:rPr>
        <w:t xml:space="preserve"> problem then with correct thermodynamic settings, the KIX will stabilize this acceleration without a smoke problem. </w:t>
      </w:r>
    </w:p>
    <w:p w14:paraId="4C68CAE3" w14:textId="29E0DDC0" w:rsidR="00195BF7" w:rsidRPr="001B38EF" w:rsidRDefault="00195BF7" w:rsidP="00E77D94">
      <w:pPr>
        <w:jc w:val="both"/>
        <w:rPr>
          <w:rFonts w:ascii="Arial" w:hAnsi="Arial" w:cs="Arial"/>
          <w:i/>
        </w:rPr>
      </w:pPr>
      <w:r w:rsidRPr="00C9402D">
        <w:rPr>
          <w:rFonts w:ascii="Arial" w:hAnsi="Arial" w:cs="Arial"/>
          <w:i/>
        </w:rPr>
        <w:t>Source: AKT rice report and Sealord Russian Squid meal data.</w:t>
      </w:r>
    </w:p>
    <w:p w14:paraId="6B3C42A0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FFA Reduction</w:t>
      </w:r>
    </w:p>
    <w:p w14:paraId="1B05FD97" w14:textId="77777777" w:rsidR="001B38EF" w:rsidRDefault="00195BF7" w:rsidP="001B38EF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Reduction of high FFA can be attained but with both overall hexane losses and unfortunately the generation of dense black smoke.</w:t>
      </w:r>
    </w:p>
    <w:p w14:paraId="0F220349" w14:textId="1B6DDCDB" w:rsidR="00195BF7" w:rsidRDefault="00195BF7" w:rsidP="001B38EF">
      <w:pPr>
        <w:pStyle w:val="BodyText"/>
        <w:jc w:val="both"/>
        <w:rPr>
          <w:rFonts w:ascii="Arial" w:hAnsi="Arial" w:cs="Arial"/>
          <w:i/>
          <w:szCs w:val="24"/>
        </w:rPr>
      </w:pPr>
      <w:r w:rsidRPr="001B38EF">
        <w:rPr>
          <w:rFonts w:ascii="Arial" w:hAnsi="Arial" w:cs="Arial"/>
          <w:i/>
          <w:szCs w:val="24"/>
        </w:rPr>
        <w:t>Source: AKT Rice bran and fish meal reports</w:t>
      </w:r>
    </w:p>
    <w:p w14:paraId="60BE8018" w14:textId="77777777" w:rsidR="001B38EF" w:rsidRPr="001B38EF" w:rsidRDefault="001B38E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26E4C5B6" w14:textId="563F7659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Trypsi</w:t>
      </w:r>
      <w:r w:rsidR="0030748B">
        <w:rPr>
          <w:rFonts w:ascii="Arial" w:hAnsi="Arial" w:cs="Arial"/>
          <w:b/>
        </w:rPr>
        <w:t>n Inhibitor and some other antinutritional</w:t>
      </w:r>
      <w:r>
        <w:rPr>
          <w:rFonts w:ascii="Arial" w:hAnsi="Arial" w:cs="Arial"/>
          <w:b/>
        </w:rPr>
        <w:t xml:space="preserve"> controls</w:t>
      </w:r>
    </w:p>
    <w:p w14:paraId="1155AC9D" w14:textId="3D58E2A5" w:rsidR="001B38EF" w:rsidRDefault="00195BF7" w:rsidP="001B38EF">
      <w:pPr>
        <w:spacing w:after="0"/>
        <w:jc w:val="both"/>
        <w:rPr>
          <w:rFonts w:ascii="Arial" w:hAnsi="Arial" w:cs="Arial"/>
        </w:rPr>
      </w:pPr>
      <w:r w:rsidRPr="00C9402D">
        <w:rPr>
          <w:rFonts w:ascii="Arial" w:hAnsi="Arial" w:cs="Arial"/>
        </w:rPr>
        <w:t xml:space="preserve">Under the correct conditions with either whole soybeans or pressings the urease factor can be reduced to under </w:t>
      </w:r>
      <w:r w:rsidR="0030748B">
        <w:rPr>
          <w:rFonts w:ascii="Arial" w:hAnsi="Arial" w:cs="Arial"/>
        </w:rPr>
        <w:t>0.2 mg/g.</w:t>
      </w:r>
    </w:p>
    <w:p w14:paraId="3689E794" w14:textId="36421AAE" w:rsidR="00195BF7" w:rsidRPr="001B38EF" w:rsidRDefault="00195BF7" w:rsidP="00E77D94">
      <w:pPr>
        <w:jc w:val="both"/>
        <w:rPr>
          <w:rFonts w:ascii="Arial" w:hAnsi="Arial" w:cs="Arial"/>
          <w:i/>
        </w:rPr>
      </w:pPr>
      <w:r w:rsidRPr="001B38EF">
        <w:rPr>
          <w:rFonts w:ascii="Arial" w:hAnsi="Arial" w:cs="Arial"/>
          <w:i/>
        </w:rPr>
        <w:t>Source: Ziwag, Gold Coin</w:t>
      </w:r>
      <w:r w:rsidR="00667FD3">
        <w:rPr>
          <w:rFonts w:ascii="Arial" w:hAnsi="Arial" w:cs="Arial"/>
          <w:i/>
        </w:rPr>
        <w:t xml:space="preserve"> Malaysia</w:t>
      </w:r>
      <w:r w:rsidRPr="001B38EF">
        <w:rPr>
          <w:rFonts w:ascii="Arial" w:hAnsi="Arial" w:cs="Arial"/>
          <w:i/>
        </w:rPr>
        <w:t>, AKT and Wenger reports</w:t>
      </w:r>
    </w:p>
    <w:p w14:paraId="6385DFA5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Size and screening control</w:t>
      </w:r>
    </w:p>
    <w:p w14:paraId="6B2AD13C" w14:textId="5448C7A4" w:rsidR="00195BF7" w:rsidRPr="00C9402D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 xml:space="preserve">A large measure of size control can be attained but this should only be with materials over 150 microns as this coincides with cyclone efficiency. </w:t>
      </w:r>
    </w:p>
    <w:p w14:paraId="64A9CD53" w14:textId="568E8FD6" w:rsidR="00195BF7" w:rsidRPr="00C9402D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The current work using our fluid bed retention plate allows for bett</w:t>
      </w:r>
      <w:r w:rsidR="0030748B">
        <w:rPr>
          <w:rFonts w:ascii="Arial" w:hAnsi="Arial" w:cs="Arial"/>
          <w:szCs w:val="24"/>
        </w:rPr>
        <w:t>er control of size and this will</w:t>
      </w:r>
      <w:r w:rsidRPr="00C9402D">
        <w:rPr>
          <w:rFonts w:ascii="Arial" w:hAnsi="Arial" w:cs="Arial"/>
          <w:szCs w:val="24"/>
        </w:rPr>
        <w:t xml:space="preserve"> work on screening by mass rather than </w:t>
      </w:r>
      <w:r w:rsidR="0030748B">
        <w:rPr>
          <w:rFonts w:ascii="Arial" w:hAnsi="Arial" w:cs="Arial"/>
          <w:szCs w:val="24"/>
        </w:rPr>
        <w:t xml:space="preserve">by </w:t>
      </w:r>
      <w:r w:rsidRPr="00C9402D">
        <w:rPr>
          <w:rFonts w:ascii="Arial" w:hAnsi="Arial" w:cs="Arial"/>
          <w:szCs w:val="24"/>
        </w:rPr>
        <w:t>volume</w:t>
      </w:r>
      <w:r w:rsidR="0030748B">
        <w:rPr>
          <w:rFonts w:ascii="Arial" w:hAnsi="Arial" w:cs="Arial"/>
          <w:szCs w:val="24"/>
        </w:rPr>
        <w:t xml:space="preserve"> that allows</w:t>
      </w:r>
      <w:r w:rsidRPr="00C9402D">
        <w:rPr>
          <w:rFonts w:ascii="Arial" w:hAnsi="Arial" w:cs="Arial"/>
          <w:szCs w:val="24"/>
        </w:rPr>
        <w:t xml:space="preserve"> for improved standard of nutrient classification.</w:t>
      </w:r>
    </w:p>
    <w:p w14:paraId="6136E3F5" w14:textId="77777777" w:rsidR="00195BF7" w:rsidRPr="00E77D94" w:rsidRDefault="00195BF7" w:rsidP="00E77D94">
      <w:pPr>
        <w:jc w:val="both"/>
        <w:rPr>
          <w:rFonts w:ascii="Arial" w:hAnsi="Arial" w:cs="Arial"/>
          <w:i/>
        </w:rPr>
      </w:pPr>
      <w:r w:rsidRPr="00C9402D">
        <w:rPr>
          <w:rFonts w:ascii="Arial" w:hAnsi="Arial" w:cs="Arial"/>
          <w:i/>
        </w:rPr>
        <w:t>Source: CSIRO, AKT and AKT client reports.</w:t>
      </w:r>
    </w:p>
    <w:p w14:paraId="11D4230C" w14:textId="77777777" w:rsidR="00195BF7" w:rsidRPr="00C9402D" w:rsidRDefault="00195BF7" w:rsidP="00E77D94">
      <w:pPr>
        <w:numPr>
          <w:ilvl w:val="0"/>
          <w:numId w:val="26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Sterilization/pasteurization</w:t>
      </w:r>
    </w:p>
    <w:p w14:paraId="6A28CD8E" w14:textId="57F11280" w:rsidR="001B38EF" w:rsidRDefault="0030748B" w:rsidP="001B38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AKT D</w:t>
      </w:r>
      <w:r w:rsidR="00195BF7" w:rsidRPr="00C9402D">
        <w:rPr>
          <w:rFonts w:ascii="Arial" w:hAnsi="Arial" w:cs="Arial"/>
        </w:rPr>
        <w:t>ehydrator has an excellent record on treating pathogens. CSIRO report</w:t>
      </w:r>
      <w:r>
        <w:rPr>
          <w:rFonts w:ascii="Arial" w:hAnsi="Arial" w:cs="Arial"/>
        </w:rPr>
        <w:t>s clearly indicate</w:t>
      </w:r>
      <w:r w:rsidR="00195BF7" w:rsidRPr="00C9402D">
        <w:rPr>
          <w:rFonts w:ascii="Arial" w:hAnsi="Arial" w:cs="Arial"/>
        </w:rPr>
        <w:t xml:space="preserve"> excellent reduction rates. New work on the us</w:t>
      </w:r>
      <w:r>
        <w:rPr>
          <w:rFonts w:ascii="Arial" w:hAnsi="Arial" w:cs="Arial"/>
        </w:rPr>
        <w:t>e of a post airlock conditioner</w:t>
      </w:r>
      <w:r w:rsidR="00195BF7" w:rsidRPr="00C9402D">
        <w:rPr>
          <w:rFonts w:ascii="Arial" w:hAnsi="Arial" w:cs="Arial"/>
        </w:rPr>
        <w:t xml:space="preserve"> will assist with a more elegant approach to sterilization</w:t>
      </w:r>
      <w:r>
        <w:rPr>
          <w:rFonts w:ascii="Arial" w:hAnsi="Arial" w:cs="Arial"/>
        </w:rPr>
        <w:t>.</w:t>
      </w:r>
    </w:p>
    <w:p w14:paraId="4F1953C7" w14:textId="4CD6DDA5" w:rsidR="00195BF7" w:rsidRDefault="00195BF7" w:rsidP="00E77D94">
      <w:pPr>
        <w:jc w:val="both"/>
        <w:rPr>
          <w:rFonts w:ascii="Arial" w:hAnsi="Arial" w:cs="Arial"/>
          <w:i/>
        </w:rPr>
      </w:pPr>
      <w:r w:rsidRPr="00E77D94">
        <w:rPr>
          <w:rFonts w:ascii="Arial" w:hAnsi="Arial" w:cs="Arial"/>
          <w:i/>
        </w:rPr>
        <w:t>Source; CSIRO Reports, North Carolina State University</w:t>
      </w:r>
      <w:r w:rsidR="00667FD3">
        <w:rPr>
          <w:rFonts w:ascii="Arial" w:hAnsi="Arial" w:cs="Arial"/>
          <w:i/>
        </w:rPr>
        <w:t>.</w:t>
      </w:r>
    </w:p>
    <w:p w14:paraId="6A01E4DF" w14:textId="77777777" w:rsidR="00667FD3" w:rsidRPr="001B38EF" w:rsidRDefault="00667FD3" w:rsidP="00E77D94">
      <w:pPr>
        <w:jc w:val="both"/>
        <w:rPr>
          <w:rFonts w:ascii="Arial" w:hAnsi="Arial" w:cs="Arial"/>
        </w:rPr>
      </w:pPr>
    </w:p>
    <w:p w14:paraId="47D61D95" w14:textId="77777777" w:rsidR="00667FD3" w:rsidRPr="00667FD3" w:rsidRDefault="00667FD3" w:rsidP="00667FD3">
      <w:pPr>
        <w:ind w:left="141"/>
        <w:jc w:val="both"/>
        <w:rPr>
          <w:rFonts w:ascii="Arial" w:hAnsi="Arial" w:cs="Arial"/>
          <w:b/>
        </w:rPr>
      </w:pPr>
    </w:p>
    <w:p w14:paraId="389CB3CB" w14:textId="76DE43A6" w:rsidR="006D0B77" w:rsidRPr="006D0B77" w:rsidRDefault="00195BF7" w:rsidP="006D0B7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24"/>
          <w:szCs w:val="24"/>
        </w:rPr>
      </w:pPr>
      <w:r w:rsidRPr="006D0B77">
        <w:rPr>
          <w:rFonts w:ascii="Arial" w:hAnsi="Arial" w:cs="Arial"/>
          <w:b/>
          <w:sz w:val="24"/>
          <w:szCs w:val="24"/>
        </w:rPr>
        <w:t>Improved digestibility’s amino acids</w:t>
      </w:r>
    </w:p>
    <w:p w14:paraId="1D1E665F" w14:textId="77777777" w:rsidR="006D0B77" w:rsidRDefault="00195BF7" w:rsidP="006D0B77">
      <w:pPr>
        <w:spacing w:after="0"/>
        <w:jc w:val="both"/>
        <w:rPr>
          <w:rFonts w:ascii="Arial" w:hAnsi="Arial" w:cs="Arial"/>
          <w:b/>
        </w:rPr>
      </w:pPr>
      <w:r w:rsidRPr="006D0B77">
        <w:rPr>
          <w:rFonts w:ascii="Arial" w:hAnsi="Arial" w:cs="Arial"/>
        </w:rPr>
        <w:t xml:space="preserve">24 Listed and independent reports, thousands of analyses, all denoting superior performance and with only one item in over 2000 trials indicating reduced performance. </w:t>
      </w:r>
    </w:p>
    <w:p w14:paraId="161BBFBD" w14:textId="324A0B7A" w:rsidR="00195BF7" w:rsidRPr="006D0B77" w:rsidRDefault="00195BF7" w:rsidP="00E77D94">
      <w:pPr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i/>
        </w:rPr>
        <w:t>Sources: Carpenter Hurrel UNESCO</w:t>
      </w:r>
      <w:r w:rsidR="001B38EF">
        <w:rPr>
          <w:rFonts w:ascii="Arial" w:hAnsi="Arial" w:cs="Arial"/>
          <w:i/>
        </w:rPr>
        <w:t xml:space="preserve">; </w:t>
      </w:r>
      <w:r w:rsidR="001B38EF" w:rsidRPr="00C9402D">
        <w:rPr>
          <w:rFonts w:ascii="Arial" w:hAnsi="Arial" w:cs="Arial"/>
        </w:rPr>
        <w:t>Ziwag 1989 report incorporating sugar beet residue</w:t>
      </w:r>
      <w:r w:rsidR="001B38EF">
        <w:rPr>
          <w:rFonts w:ascii="Arial" w:hAnsi="Arial" w:cs="Arial"/>
        </w:rPr>
        <w:t xml:space="preserve">; </w:t>
      </w:r>
      <w:r w:rsidRPr="00C9402D">
        <w:rPr>
          <w:rFonts w:ascii="Arial" w:hAnsi="Arial" w:cs="Arial"/>
          <w:i/>
        </w:rPr>
        <w:t>Original D.Roberts and J. Ruiz-Avila report</w:t>
      </w:r>
      <w:r w:rsidR="001B38EF">
        <w:rPr>
          <w:rFonts w:ascii="Arial" w:hAnsi="Arial" w:cs="Arial"/>
          <w:i/>
        </w:rPr>
        <w:t xml:space="preserve">; </w:t>
      </w:r>
      <w:r w:rsidRPr="00C9402D">
        <w:rPr>
          <w:rFonts w:ascii="Arial" w:hAnsi="Arial" w:cs="Arial"/>
          <w:i/>
        </w:rPr>
        <w:t>Lincoln College NZ report</w:t>
      </w:r>
      <w:r w:rsidR="001B38EF">
        <w:rPr>
          <w:rFonts w:ascii="Arial" w:hAnsi="Arial" w:cs="Arial"/>
          <w:i/>
        </w:rPr>
        <w:t xml:space="preserve">; </w:t>
      </w:r>
      <w:r w:rsidRPr="00C9402D">
        <w:rPr>
          <w:rFonts w:ascii="Arial" w:hAnsi="Arial" w:cs="Arial"/>
          <w:i/>
        </w:rPr>
        <w:t>Alfa-Laval report.</w:t>
      </w:r>
    </w:p>
    <w:p w14:paraId="41976BAF" w14:textId="77777777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 xml:space="preserve">Gelatinization of </w:t>
      </w:r>
      <w:r>
        <w:rPr>
          <w:rFonts w:ascii="Arial" w:hAnsi="Arial" w:cs="Arial"/>
          <w:b/>
        </w:rPr>
        <w:t xml:space="preserve">carbohydrates </w:t>
      </w:r>
    </w:p>
    <w:p w14:paraId="76DDDF44" w14:textId="4B437B11" w:rsidR="001B38EF" w:rsidRDefault="00195BF7" w:rsidP="001B38EF">
      <w:pPr>
        <w:spacing w:after="0"/>
        <w:jc w:val="both"/>
        <w:rPr>
          <w:rFonts w:ascii="Arial" w:hAnsi="Arial" w:cs="Arial"/>
        </w:rPr>
      </w:pPr>
      <w:r w:rsidRPr="00C9402D">
        <w:rPr>
          <w:rFonts w:ascii="Arial" w:hAnsi="Arial" w:cs="Arial"/>
        </w:rPr>
        <w:t>Higher maltose figures than ava</w:t>
      </w:r>
      <w:r w:rsidR="005E2ABF">
        <w:rPr>
          <w:rFonts w:ascii="Arial" w:hAnsi="Arial" w:cs="Arial"/>
        </w:rPr>
        <w:t>ilable by using pelletizers and/</w:t>
      </w:r>
      <w:r w:rsidRPr="00C9402D">
        <w:rPr>
          <w:rFonts w:ascii="Arial" w:hAnsi="Arial" w:cs="Arial"/>
        </w:rPr>
        <w:t>or extruders have been recorded. These also have implication for digestibility.</w:t>
      </w:r>
      <w:r w:rsidR="00667FD3">
        <w:rPr>
          <w:rFonts w:ascii="Arial" w:hAnsi="Arial" w:cs="Arial"/>
        </w:rPr>
        <w:t xml:space="preserve"> As well, under thermody</w:t>
      </w:r>
      <w:r w:rsidR="00635F4F">
        <w:rPr>
          <w:rFonts w:ascii="Arial" w:hAnsi="Arial" w:cs="Arial"/>
        </w:rPr>
        <w:t>n</w:t>
      </w:r>
      <w:r w:rsidR="00667FD3">
        <w:rPr>
          <w:rFonts w:ascii="Arial" w:hAnsi="Arial" w:cs="Arial"/>
        </w:rPr>
        <w:t xml:space="preserve">amic controls available with the machines the capacity </w:t>
      </w:r>
    </w:p>
    <w:p w14:paraId="63CC00A3" w14:textId="38CB3B40" w:rsidR="00195BF7" w:rsidRPr="001B38EF" w:rsidRDefault="00195BF7" w:rsidP="00E77D94">
      <w:pPr>
        <w:jc w:val="both"/>
        <w:rPr>
          <w:rFonts w:ascii="Arial" w:hAnsi="Arial" w:cs="Arial"/>
          <w:i/>
        </w:rPr>
      </w:pPr>
      <w:r w:rsidRPr="001B38EF">
        <w:rPr>
          <w:rFonts w:ascii="Arial" w:hAnsi="Arial" w:cs="Arial"/>
          <w:i/>
        </w:rPr>
        <w:t>Source; Ziwag (Switzerland report), Wenger and Feedlink data.</w:t>
      </w:r>
    </w:p>
    <w:p w14:paraId="671313B8" w14:textId="090FABD8" w:rsidR="005E2ABF" w:rsidRPr="005E2ABF" w:rsidRDefault="00195BF7" w:rsidP="00667FD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</w:t>
      </w:r>
    </w:p>
    <w:p w14:paraId="196291AA" w14:textId="77777777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Control Afla toxins</w:t>
      </w:r>
    </w:p>
    <w:p w14:paraId="757AF0B6" w14:textId="77777777" w:rsidR="00E77D94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Afla toxins on grains will be separated and exhaust through the machine flue and must then be treated in a chemical bath. This is a most important characteristic as long as separation of the toxins can be guaranteed.</w:t>
      </w:r>
    </w:p>
    <w:p w14:paraId="5C621CC3" w14:textId="77777777" w:rsidR="001B38EF" w:rsidRDefault="00195BF7" w:rsidP="001B38EF">
      <w:pPr>
        <w:pStyle w:val="BodyText"/>
        <w:jc w:val="both"/>
        <w:rPr>
          <w:rFonts w:ascii="Arial" w:hAnsi="Arial" w:cs="Arial"/>
          <w:i/>
          <w:szCs w:val="24"/>
        </w:rPr>
      </w:pPr>
      <w:r w:rsidRPr="001B38EF">
        <w:rPr>
          <w:rFonts w:ascii="Arial" w:hAnsi="Arial" w:cs="Arial"/>
          <w:i/>
          <w:szCs w:val="24"/>
        </w:rPr>
        <w:t>Source: LGC Corporation Singapore</w:t>
      </w:r>
    </w:p>
    <w:p w14:paraId="185B9682" w14:textId="77777777" w:rsidR="001B38EF" w:rsidRDefault="001B38E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12B52D5E" w14:textId="77777777" w:rsidR="001B38EF" w:rsidRPr="001B38EF" w:rsidRDefault="001B38E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37DD5B32" w14:textId="77777777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 xml:space="preserve"> Roasting and palatent controls</w:t>
      </w:r>
    </w:p>
    <w:p w14:paraId="42005000" w14:textId="73C5E223" w:rsidR="00E77D94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A roasting taste and other palatent controls can be imparted to meal by redu</w:t>
      </w:r>
      <w:r w:rsidR="005E2ABF">
        <w:rPr>
          <w:rFonts w:ascii="Arial" w:hAnsi="Arial" w:cs="Arial"/>
          <w:szCs w:val="24"/>
        </w:rPr>
        <w:t>cing moisture content below 4%.</w:t>
      </w:r>
    </w:p>
    <w:p w14:paraId="147F2D3A" w14:textId="4B9A301C" w:rsidR="00195BF7" w:rsidRDefault="00195BF7" w:rsidP="001B38EF">
      <w:pPr>
        <w:pStyle w:val="BodyText"/>
        <w:jc w:val="both"/>
        <w:rPr>
          <w:rFonts w:ascii="Arial" w:hAnsi="Arial" w:cs="Arial"/>
          <w:i/>
          <w:szCs w:val="24"/>
        </w:rPr>
      </w:pPr>
      <w:r w:rsidRPr="001B38EF">
        <w:rPr>
          <w:rFonts w:ascii="Arial" w:hAnsi="Arial" w:cs="Arial"/>
          <w:i/>
          <w:szCs w:val="24"/>
        </w:rPr>
        <w:t xml:space="preserve">Source: general AKT observation and avocado trials  </w:t>
      </w:r>
    </w:p>
    <w:p w14:paraId="75348E84" w14:textId="77777777" w:rsidR="001B38EF" w:rsidRPr="001B38EF" w:rsidRDefault="001B38E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6DF6D85E" w14:textId="364DAA18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9402D">
        <w:rPr>
          <w:rFonts w:ascii="Arial" w:hAnsi="Arial" w:cs="Arial"/>
          <w:b/>
        </w:rPr>
        <w:t>Extended shelf life</w:t>
      </w:r>
      <w:r>
        <w:rPr>
          <w:rFonts w:ascii="Arial" w:hAnsi="Arial" w:cs="Arial"/>
          <w:b/>
        </w:rPr>
        <w:t xml:space="preserve">, </w:t>
      </w:r>
      <w:r w:rsidRPr="00C9402D">
        <w:rPr>
          <w:rFonts w:ascii="Arial" w:hAnsi="Arial" w:cs="Arial"/>
          <w:b/>
        </w:rPr>
        <w:t>reduced aromas</w:t>
      </w:r>
      <w:r>
        <w:rPr>
          <w:rFonts w:ascii="Arial" w:hAnsi="Arial" w:cs="Arial"/>
          <w:b/>
        </w:rPr>
        <w:t xml:space="preserve"> and</w:t>
      </w:r>
      <w:r w:rsidRPr="00C9402D">
        <w:rPr>
          <w:rFonts w:ascii="Arial" w:hAnsi="Arial" w:cs="Arial"/>
          <w:b/>
        </w:rPr>
        <w:t xml:space="preserve"> protected nutraceuticals</w:t>
      </w:r>
      <w:r w:rsidR="00667FD3">
        <w:rPr>
          <w:rFonts w:ascii="Arial" w:hAnsi="Arial" w:cs="Arial"/>
          <w:b/>
        </w:rPr>
        <w:t>, vitamins</w:t>
      </w:r>
      <w:r w:rsidRPr="00C9402D">
        <w:rPr>
          <w:rFonts w:ascii="Arial" w:hAnsi="Arial" w:cs="Arial"/>
          <w:b/>
        </w:rPr>
        <w:t xml:space="preserve"> with enhanced encapsulation</w:t>
      </w:r>
    </w:p>
    <w:p w14:paraId="31D7873C" w14:textId="78995AA1" w:rsidR="00E77D94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 xml:space="preserve">If the product is not milled then the product will have </w:t>
      </w:r>
      <w:r w:rsidR="005E2ABF">
        <w:rPr>
          <w:rFonts w:ascii="Arial" w:hAnsi="Arial" w:cs="Arial"/>
          <w:szCs w:val="24"/>
        </w:rPr>
        <w:t xml:space="preserve">a </w:t>
      </w:r>
      <w:r w:rsidRPr="00C9402D">
        <w:rPr>
          <w:rFonts w:ascii="Arial" w:hAnsi="Arial" w:cs="Arial"/>
          <w:szCs w:val="24"/>
        </w:rPr>
        <w:t xml:space="preserve">longer shelf life </w:t>
      </w:r>
      <w:r w:rsidR="005E2ABF">
        <w:rPr>
          <w:rFonts w:ascii="Arial" w:hAnsi="Arial" w:cs="Arial"/>
          <w:szCs w:val="24"/>
        </w:rPr>
        <w:t>due to</w:t>
      </w:r>
      <w:r w:rsidRPr="00C9402D">
        <w:rPr>
          <w:rFonts w:ascii="Arial" w:hAnsi="Arial" w:cs="Arial"/>
          <w:szCs w:val="24"/>
        </w:rPr>
        <w:t xml:space="preserve"> a skin that develops, which reduces the capacity to oxidize (see lipid bonding</w:t>
      </w:r>
      <w:r w:rsidR="005E2ABF">
        <w:rPr>
          <w:rFonts w:ascii="Arial" w:hAnsi="Arial" w:cs="Arial"/>
          <w:szCs w:val="24"/>
        </w:rPr>
        <w:t>, point 27</w:t>
      </w:r>
      <w:r w:rsidRPr="00C9402D">
        <w:rPr>
          <w:rFonts w:ascii="Arial" w:hAnsi="Arial" w:cs="Arial"/>
          <w:szCs w:val="24"/>
        </w:rPr>
        <w:t>)</w:t>
      </w:r>
      <w:r w:rsidR="005E2ABF">
        <w:rPr>
          <w:rFonts w:ascii="Arial" w:hAnsi="Arial" w:cs="Arial"/>
          <w:szCs w:val="24"/>
        </w:rPr>
        <w:t>.</w:t>
      </w:r>
    </w:p>
    <w:p w14:paraId="273077ED" w14:textId="14E2E300" w:rsidR="00195BF7" w:rsidRDefault="00195BF7" w:rsidP="001B38EF">
      <w:pPr>
        <w:pStyle w:val="BodyText"/>
        <w:jc w:val="both"/>
        <w:rPr>
          <w:rFonts w:ascii="Arial" w:hAnsi="Arial" w:cs="Arial"/>
          <w:i/>
          <w:szCs w:val="24"/>
        </w:rPr>
      </w:pPr>
      <w:r w:rsidRPr="001B38EF">
        <w:rPr>
          <w:rFonts w:ascii="Arial" w:hAnsi="Arial" w:cs="Arial"/>
          <w:i/>
          <w:szCs w:val="24"/>
        </w:rPr>
        <w:t xml:space="preserve">Source: </w:t>
      </w:r>
      <w:r w:rsidR="00667FD3">
        <w:rPr>
          <w:rFonts w:ascii="Arial" w:hAnsi="Arial" w:cs="Arial"/>
          <w:i/>
          <w:szCs w:val="24"/>
        </w:rPr>
        <w:t xml:space="preserve">CSIRO, </w:t>
      </w:r>
      <w:r w:rsidRPr="001B38EF">
        <w:rPr>
          <w:rFonts w:ascii="Arial" w:hAnsi="Arial" w:cs="Arial"/>
          <w:i/>
          <w:szCs w:val="24"/>
        </w:rPr>
        <w:t xml:space="preserve">AKT and Alfa Laval reports  </w:t>
      </w:r>
    </w:p>
    <w:p w14:paraId="09813F72" w14:textId="77777777" w:rsidR="005E2ABF" w:rsidRPr="001B38EF" w:rsidRDefault="005E2ABF" w:rsidP="001B38EF">
      <w:pPr>
        <w:pStyle w:val="BodyText"/>
        <w:jc w:val="both"/>
        <w:rPr>
          <w:rFonts w:ascii="Arial" w:hAnsi="Arial" w:cs="Arial"/>
          <w:i/>
          <w:szCs w:val="24"/>
        </w:rPr>
      </w:pPr>
    </w:p>
    <w:p w14:paraId="09759019" w14:textId="77777777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9402D">
        <w:rPr>
          <w:rFonts w:ascii="Arial" w:hAnsi="Arial" w:cs="Arial"/>
          <w:b/>
        </w:rPr>
        <w:t>Improved Yield</w:t>
      </w:r>
    </w:p>
    <w:p w14:paraId="3DA0744E" w14:textId="5492B45F" w:rsidR="001B38EF" w:rsidRDefault="005E2ABF" w:rsidP="001B38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195BF7" w:rsidRPr="00C9402D">
        <w:rPr>
          <w:rFonts w:ascii="Arial" w:hAnsi="Arial" w:cs="Arial"/>
        </w:rPr>
        <w:t xml:space="preserve"> both the thermodynamic conditions and the fact that we are operating in a vacuum product, yield improvements up to 5% have been recorded by Alfa-Laval.</w:t>
      </w:r>
    </w:p>
    <w:p w14:paraId="2A3341B0" w14:textId="4F9AB092" w:rsidR="001B38EF" w:rsidRDefault="00195BF7" w:rsidP="001B38EF">
      <w:pPr>
        <w:spacing w:after="0"/>
        <w:jc w:val="both"/>
        <w:rPr>
          <w:rFonts w:ascii="Arial" w:hAnsi="Arial" w:cs="Arial"/>
        </w:rPr>
      </w:pPr>
      <w:r w:rsidRPr="00C9402D">
        <w:rPr>
          <w:rFonts w:ascii="Arial" w:hAnsi="Arial" w:cs="Arial"/>
        </w:rPr>
        <w:t>Odours have mass, so any improvement in natural system odour controls will have an impact on yield</w:t>
      </w:r>
    </w:p>
    <w:p w14:paraId="31BE54F7" w14:textId="59DA3BCC" w:rsidR="00195BF7" w:rsidRPr="001B38EF" w:rsidRDefault="00195BF7" w:rsidP="00E77D94">
      <w:pPr>
        <w:jc w:val="both"/>
        <w:rPr>
          <w:rFonts w:ascii="Arial" w:hAnsi="Arial" w:cs="Arial"/>
          <w:i/>
        </w:rPr>
      </w:pPr>
      <w:r w:rsidRPr="001B38EF">
        <w:rPr>
          <w:rFonts w:ascii="Arial" w:hAnsi="Arial" w:cs="Arial"/>
          <w:i/>
        </w:rPr>
        <w:t xml:space="preserve">Source:  Alfa Laval, Heinz and AKT clients </w:t>
      </w:r>
    </w:p>
    <w:p w14:paraId="7F60A865" w14:textId="49B0BCD6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 w:rsidRPr="00C9402D">
        <w:rPr>
          <w:rFonts w:ascii="Arial" w:hAnsi="Arial" w:cs="Arial"/>
          <w:b/>
        </w:rPr>
        <w:t>Plastic paper separation from meals and nutrients without burning.</w:t>
      </w:r>
    </w:p>
    <w:p w14:paraId="3A2929FF" w14:textId="7A2802E5" w:rsidR="007F256E" w:rsidRDefault="00195BF7" w:rsidP="007F256E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This factor will allow more productivity with pelletisers and extruder. Electrical cost per ton</w:t>
      </w:r>
      <w:r>
        <w:rPr>
          <w:rFonts w:ascii="Arial" w:hAnsi="Arial" w:cs="Arial"/>
          <w:szCs w:val="24"/>
        </w:rPr>
        <w:t>ne</w:t>
      </w:r>
      <w:r w:rsidR="005E2ABF">
        <w:rPr>
          <w:rFonts w:ascii="Arial" w:hAnsi="Arial" w:cs="Arial"/>
          <w:szCs w:val="24"/>
        </w:rPr>
        <w:t xml:space="preserve"> are</w:t>
      </w:r>
      <w:r w:rsidRPr="00C9402D">
        <w:rPr>
          <w:rFonts w:ascii="Arial" w:hAnsi="Arial" w:cs="Arial"/>
          <w:szCs w:val="24"/>
        </w:rPr>
        <w:t xml:space="preserve"> reduced.</w:t>
      </w:r>
    </w:p>
    <w:p w14:paraId="7FEFA187" w14:textId="4D397221" w:rsidR="00195BF7" w:rsidRDefault="00195BF7" w:rsidP="006D0B77">
      <w:pPr>
        <w:pStyle w:val="BodyText"/>
        <w:jc w:val="both"/>
        <w:rPr>
          <w:rFonts w:ascii="Arial" w:hAnsi="Arial" w:cs="Arial"/>
          <w:i/>
          <w:szCs w:val="24"/>
        </w:rPr>
      </w:pPr>
      <w:r w:rsidRPr="006D0B77">
        <w:rPr>
          <w:rFonts w:ascii="Arial" w:hAnsi="Arial" w:cs="Arial"/>
          <w:i/>
          <w:szCs w:val="24"/>
        </w:rPr>
        <w:t xml:space="preserve">Source: Reports on future trials </w:t>
      </w:r>
    </w:p>
    <w:p w14:paraId="2FDC30BC" w14:textId="1C493F8E" w:rsidR="006D0B77" w:rsidRDefault="006D0B77" w:rsidP="006D0B77">
      <w:pPr>
        <w:pStyle w:val="BodyText"/>
        <w:jc w:val="both"/>
        <w:rPr>
          <w:rFonts w:ascii="Arial" w:hAnsi="Arial" w:cs="Arial"/>
          <w:i/>
          <w:szCs w:val="24"/>
        </w:rPr>
      </w:pPr>
    </w:p>
    <w:p w14:paraId="4117FE0E" w14:textId="507A4643" w:rsidR="00667FD3" w:rsidRDefault="00667FD3" w:rsidP="006D0B77">
      <w:pPr>
        <w:pStyle w:val="BodyText"/>
        <w:jc w:val="both"/>
        <w:rPr>
          <w:rFonts w:ascii="Arial" w:hAnsi="Arial" w:cs="Arial"/>
          <w:i/>
          <w:szCs w:val="24"/>
        </w:rPr>
      </w:pPr>
    </w:p>
    <w:p w14:paraId="7DE656BF" w14:textId="77777777" w:rsidR="00667FD3" w:rsidRPr="006D0B77" w:rsidRDefault="00667FD3" w:rsidP="006D0B77">
      <w:pPr>
        <w:pStyle w:val="BodyText"/>
        <w:jc w:val="both"/>
        <w:rPr>
          <w:rFonts w:ascii="Arial" w:hAnsi="Arial" w:cs="Arial"/>
          <w:i/>
          <w:szCs w:val="24"/>
        </w:rPr>
      </w:pPr>
    </w:p>
    <w:p w14:paraId="2714AE6E" w14:textId="77777777" w:rsidR="00195BF7" w:rsidRPr="00C9402D" w:rsidRDefault="00195BF7" w:rsidP="00E77D94">
      <w:pPr>
        <w:numPr>
          <w:ilvl w:val="0"/>
          <w:numId w:val="2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Pr="00C9402D">
        <w:rPr>
          <w:rFonts w:ascii="Arial" w:hAnsi="Arial" w:cs="Arial"/>
          <w:b/>
        </w:rPr>
        <w:t>Fibre and bone separation</w:t>
      </w:r>
    </w:p>
    <w:p w14:paraId="151889AA" w14:textId="7317AA81" w:rsidR="00195BF7" w:rsidRPr="00C9402D" w:rsidRDefault="00195BF7" w:rsidP="00E77D94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szCs w:val="24"/>
        </w:rPr>
        <w:t>Because of the ultra</w:t>
      </w:r>
      <w:r>
        <w:rPr>
          <w:rFonts w:ascii="Arial" w:hAnsi="Arial" w:cs="Arial"/>
          <w:szCs w:val="24"/>
        </w:rPr>
        <w:t>-</w:t>
      </w:r>
      <w:r w:rsidRPr="00C9402D">
        <w:rPr>
          <w:rFonts w:ascii="Arial" w:hAnsi="Arial" w:cs="Arial"/>
          <w:szCs w:val="24"/>
        </w:rPr>
        <w:t>short time drying technique, considerable exploding of tissue from bone, fibre or scale occur</w:t>
      </w:r>
      <w:r w:rsidR="005E2ABF">
        <w:rPr>
          <w:rFonts w:ascii="Arial" w:hAnsi="Arial" w:cs="Arial"/>
          <w:szCs w:val="24"/>
        </w:rPr>
        <w:t>s</w:t>
      </w:r>
      <w:r w:rsidRPr="00C9402D">
        <w:rPr>
          <w:rFonts w:ascii="Arial" w:hAnsi="Arial" w:cs="Arial"/>
          <w:szCs w:val="24"/>
        </w:rPr>
        <w:t xml:space="preserve">. This characteristic then allows for ease of separation of </w:t>
      </w:r>
      <w:r w:rsidR="005E2ABF" w:rsidRPr="00C9402D">
        <w:rPr>
          <w:rFonts w:ascii="Arial" w:hAnsi="Arial" w:cs="Arial"/>
          <w:szCs w:val="24"/>
        </w:rPr>
        <w:t xml:space="preserve">these </w:t>
      </w:r>
      <w:r w:rsidR="005E2ABF">
        <w:rPr>
          <w:rFonts w:ascii="Arial" w:hAnsi="Arial" w:cs="Arial"/>
          <w:szCs w:val="24"/>
        </w:rPr>
        <w:t>materials</w:t>
      </w:r>
      <w:r w:rsidRPr="00C9402D">
        <w:rPr>
          <w:rFonts w:ascii="Arial" w:hAnsi="Arial" w:cs="Arial"/>
          <w:szCs w:val="24"/>
        </w:rPr>
        <w:t xml:space="preserve"> with not only </w:t>
      </w:r>
      <w:r>
        <w:rPr>
          <w:rFonts w:ascii="Arial" w:hAnsi="Arial" w:cs="Arial"/>
          <w:szCs w:val="24"/>
        </w:rPr>
        <w:t xml:space="preserve">a </w:t>
      </w:r>
      <w:r w:rsidRPr="00C9402D">
        <w:rPr>
          <w:rFonts w:ascii="Arial" w:hAnsi="Arial" w:cs="Arial"/>
          <w:szCs w:val="24"/>
        </w:rPr>
        <w:t xml:space="preserve">higher separation capacity but also </w:t>
      </w:r>
      <w:r>
        <w:rPr>
          <w:rFonts w:ascii="Arial" w:hAnsi="Arial" w:cs="Arial"/>
          <w:szCs w:val="24"/>
        </w:rPr>
        <w:t>a</w:t>
      </w:r>
      <w:r w:rsidR="005E2ABF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efficacy </w:t>
      </w:r>
      <w:r w:rsidRPr="00C9402D">
        <w:rPr>
          <w:rFonts w:ascii="Arial" w:hAnsi="Arial" w:cs="Arial"/>
          <w:szCs w:val="24"/>
        </w:rPr>
        <w:t xml:space="preserve">of separation.  </w:t>
      </w:r>
    </w:p>
    <w:p w14:paraId="0971DDCC" w14:textId="44FF8F32" w:rsidR="00195BF7" w:rsidRDefault="00195BF7" w:rsidP="006D0B77">
      <w:pPr>
        <w:pStyle w:val="BodyText"/>
        <w:jc w:val="both"/>
        <w:rPr>
          <w:rFonts w:ascii="Arial" w:hAnsi="Arial" w:cs="Arial"/>
          <w:szCs w:val="24"/>
        </w:rPr>
      </w:pPr>
      <w:r w:rsidRPr="00C9402D">
        <w:rPr>
          <w:rFonts w:ascii="Arial" w:hAnsi="Arial" w:cs="Arial"/>
          <w:i/>
          <w:szCs w:val="24"/>
        </w:rPr>
        <w:t>Source: Wenger, Alfa Laval, Bio-fractions, AKT and Purina reports</w:t>
      </w:r>
      <w:r w:rsidRPr="00C9402D">
        <w:rPr>
          <w:rFonts w:ascii="Arial" w:hAnsi="Arial" w:cs="Arial"/>
          <w:szCs w:val="24"/>
        </w:rPr>
        <w:t>.</w:t>
      </w:r>
    </w:p>
    <w:p w14:paraId="1B253D5E" w14:textId="7EB00E92" w:rsidR="00CF0DEA" w:rsidRDefault="00CF0DEA" w:rsidP="006D0B77">
      <w:pPr>
        <w:pStyle w:val="BodyText"/>
        <w:jc w:val="both"/>
        <w:rPr>
          <w:rFonts w:ascii="Arial" w:hAnsi="Arial" w:cs="Arial"/>
          <w:szCs w:val="24"/>
        </w:rPr>
      </w:pPr>
    </w:p>
    <w:p w14:paraId="432BE58F" w14:textId="0B1A37F6" w:rsidR="00CF0DEA" w:rsidRDefault="00600A0F" w:rsidP="006D0B77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KIX </w:t>
      </w:r>
      <w:proofErr w:type="gramStart"/>
      <w:r>
        <w:rPr>
          <w:rFonts w:ascii="Arial" w:hAnsi="Arial" w:cs="Arial"/>
          <w:szCs w:val="24"/>
        </w:rPr>
        <w:t xml:space="preserve">dehydrator </w:t>
      </w:r>
      <w:r w:rsidR="00CF0DEA">
        <w:rPr>
          <w:rFonts w:ascii="Arial" w:hAnsi="Arial" w:cs="Arial"/>
          <w:szCs w:val="24"/>
        </w:rPr>
        <w:t xml:space="preserve"> won</w:t>
      </w:r>
      <w:proofErr w:type="gramEnd"/>
      <w:r w:rsidR="00CF0DEA">
        <w:rPr>
          <w:rFonts w:ascii="Arial" w:hAnsi="Arial" w:cs="Arial"/>
          <w:szCs w:val="24"/>
        </w:rPr>
        <w:t xml:space="preserve"> for the operator the best innovation in the food industry award</w:t>
      </w:r>
      <w:r>
        <w:rPr>
          <w:rFonts w:ascii="Arial" w:hAnsi="Arial" w:cs="Arial"/>
          <w:szCs w:val="24"/>
        </w:rPr>
        <w:t>, over a three year period.</w:t>
      </w:r>
      <w:r w:rsidR="00CF0DEA">
        <w:rPr>
          <w:rFonts w:ascii="Arial" w:hAnsi="Arial" w:cs="Arial"/>
          <w:szCs w:val="24"/>
        </w:rPr>
        <w:t xml:space="preserve"> </w:t>
      </w:r>
    </w:p>
    <w:p w14:paraId="3F828633" w14:textId="0D631BBC" w:rsidR="00CF0DEA" w:rsidRDefault="00CF0DEA" w:rsidP="006D0B77">
      <w:pPr>
        <w:pStyle w:val="BodyText"/>
        <w:jc w:val="both"/>
        <w:rPr>
          <w:rFonts w:ascii="Arial" w:hAnsi="Arial" w:cs="Arial"/>
          <w:szCs w:val="24"/>
        </w:rPr>
      </w:pPr>
    </w:p>
    <w:p w14:paraId="2E2BC088" w14:textId="7FC17F79" w:rsidR="00CF0DEA" w:rsidRDefault="00CF0DEA" w:rsidP="006D0B77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the following commendation</w:t>
      </w:r>
      <w:r w:rsidR="00600A0F">
        <w:rPr>
          <w:rFonts w:ascii="Arial" w:hAnsi="Arial" w:cs="Arial"/>
          <w:szCs w:val="24"/>
        </w:rPr>
        <w:t xml:space="preserve"> from the Australian Institute of Food science and technology</w:t>
      </w:r>
    </w:p>
    <w:p w14:paraId="702C1D63" w14:textId="77777777" w:rsidR="00CF0DEA" w:rsidRDefault="00CF0DEA" w:rsidP="006D0B77">
      <w:pPr>
        <w:pStyle w:val="BodyText"/>
        <w:jc w:val="both"/>
        <w:rPr>
          <w:rFonts w:ascii="Arial" w:hAnsi="Arial" w:cs="Arial"/>
          <w:szCs w:val="24"/>
        </w:rPr>
      </w:pPr>
    </w:p>
    <w:p w14:paraId="3C85F003" w14:textId="77777777" w:rsidR="00CF0DEA" w:rsidRPr="00600A0F" w:rsidRDefault="00363590" w:rsidP="00376BA8">
      <w:pPr>
        <w:spacing w:after="0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CF0DEA" w:rsidRPr="00600A0F">
        <w:rPr>
          <w:sz w:val="20"/>
          <w:szCs w:val="20"/>
        </w:rPr>
        <w:t xml:space="preserve">Naturale Pty. Ltd. and Westhaven Dairy Pty. Ltd. are privately owned </w:t>
      </w:r>
    </w:p>
    <w:p w14:paraId="79557E6D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companies in Tasmania and are committed to innovation and development of </w:t>
      </w:r>
    </w:p>
    <w:p w14:paraId="5FE0058B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functional health foods for consumers.  These enterprises have produced the </w:t>
      </w:r>
    </w:p>
    <w:p w14:paraId="30419FB5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world’s first omega-3 yoghurt from cow’s milk which is naturally enriched with </w:t>
      </w:r>
    </w:p>
    <w:p w14:paraId="6098A00B" w14:textId="7C8BE5FB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Docosahexaenoic and Eicosapentaenoic acids; these essential nutrients have a </w:t>
      </w:r>
    </w:p>
    <w:p w14:paraId="5A40B62A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significant role in human health including brain development, cognitive </w:t>
      </w:r>
    </w:p>
    <w:p w14:paraId="7F993FDF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behaviour and heart disease.  </w:t>
      </w:r>
      <w:r w:rsidRPr="00376BA8">
        <w:rPr>
          <w:sz w:val="20"/>
          <w:szCs w:val="20"/>
        </w:rPr>
        <w:t>Naturale</w:t>
      </w:r>
      <w:r w:rsidRPr="00600A0F">
        <w:rPr>
          <w:sz w:val="20"/>
          <w:szCs w:val="20"/>
        </w:rPr>
        <w:t xml:space="preserve"> and Westhaven have shown outstanding </w:t>
      </w:r>
    </w:p>
    <w:p w14:paraId="35344D51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commitment, ingenuity and innovation to significantly improve and utilise </w:t>
      </w:r>
    </w:p>
    <w:p w14:paraId="3286E748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376BA8">
        <w:rPr>
          <w:sz w:val="20"/>
          <w:szCs w:val="20"/>
        </w:rPr>
        <w:t>CSIRO’S unique feed technology</w:t>
      </w:r>
      <w:r w:rsidRPr="00600A0F">
        <w:rPr>
          <w:sz w:val="20"/>
          <w:szCs w:val="20"/>
        </w:rPr>
        <w:t xml:space="preserve"> that enables omega-3 oils to by-pass the </w:t>
      </w:r>
    </w:p>
    <w:p w14:paraId="7C637A3D" w14:textId="77777777" w:rsidR="00CF0DEA" w:rsidRPr="00600A0F" w:rsidRDefault="00CF0DEA" w:rsidP="00376BA8">
      <w:pPr>
        <w:spacing w:after="0"/>
        <w:rPr>
          <w:sz w:val="20"/>
          <w:szCs w:val="20"/>
        </w:rPr>
      </w:pPr>
      <w:r w:rsidRPr="00600A0F">
        <w:rPr>
          <w:sz w:val="20"/>
          <w:szCs w:val="20"/>
        </w:rPr>
        <w:t xml:space="preserve">rumen environment of the cow, escape biohydrogenation, and be digested and </w:t>
      </w:r>
    </w:p>
    <w:p w14:paraId="46BDA036" w14:textId="7DA298B5" w:rsidR="005E2ABF" w:rsidRDefault="00CF0DEA" w:rsidP="00376BA8">
      <w:pPr>
        <w:spacing w:after="0"/>
        <w:jc w:val="both"/>
        <w:rPr>
          <w:sz w:val="20"/>
          <w:szCs w:val="20"/>
        </w:rPr>
      </w:pPr>
      <w:r w:rsidRPr="00600A0F">
        <w:rPr>
          <w:sz w:val="20"/>
          <w:szCs w:val="20"/>
        </w:rPr>
        <w:t>incorporated into milk fat.</w:t>
      </w:r>
      <w:r w:rsidR="00600A0F">
        <w:rPr>
          <w:sz w:val="20"/>
          <w:szCs w:val="20"/>
        </w:rPr>
        <w:t xml:space="preserve"> </w:t>
      </w:r>
    </w:p>
    <w:p w14:paraId="61C9655E" w14:textId="0642ACAE" w:rsidR="00600A0F" w:rsidRDefault="00600A0F" w:rsidP="00CF0DEA">
      <w:pPr>
        <w:spacing w:after="0"/>
        <w:ind w:left="360"/>
        <w:jc w:val="both"/>
        <w:rPr>
          <w:sz w:val="20"/>
          <w:szCs w:val="20"/>
        </w:rPr>
      </w:pPr>
    </w:p>
    <w:p w14:paraId="46E74768" w14:textId="1C703500" w:rsidR="00600A0F" w:rsidRPr="00600A0F" w:rsidRDefault="00600A0F" w:rsidP="00CF0DEA">
      <w:pPr>
        <w:spacing w:after="0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600A0F" w:rsidRPr="00600A0F" w:rsidSect="002A0944">
      <w:headerReference w:type="default" r:id="rId14"/>
      <w:footerReference w:type="default" r:id="rId15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6504" w14:textId="77777777" w:rsidR="0036485D" w:rsidRDefault="0036485D" w:rsidP="00B06A08">
      <w:pPr>
        <w:spacing w:after="0"/>
      </w:pPr>
      <w:r>
        <w:separator/>
      </w:r>
    </w:p>
  </w:endnote>
  <w:endnote w:type="continuationSeparator" w:id="0">
    <w:p w14:paraId="7F68A7B1" w14:textId="77777777" w:rsidR="0036485D" w:rsidRDefault="0036485D" w:rsidP="00B06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G Mincho Light J">
    <w:panose1 w:val="020B0604020202020204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27"/>
      <w:gridCol w:w="1252"/>
      <w:gridCol w:w="3527"/>
    </w:tblGrid>
    <w:tr w:rsidR="0030748B" w14:paraId="0CAABDD6" w14:textId="77777777" w:rsidTr="00AA555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CAAA3" w14:textId="77777777" w:rsidR="0030748B" w:rsidRDefault="0030748B" w:rsidP="00AA5552">
          <w:pPr>
            <w:pStyle w:val="Header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A7B0F58" w14:textId="77777777" w:rsidR="0030748B" w:rsidRDefault="00000000" w:rsidP="00AA555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30748B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08A4E5" w14:textId="77777777" w:rsidR="0030748B" w:rsidRDefault="0030748B" w:rsidP="00AA5552">
          <w:pPr>
            <w:pStyle w:val="Header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30748B" w14:paraId="65890653" w14:textId="77777777" w:rsidTr="00AA555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D4169A7" w14:textId="77777777" w:rsidR="0030748B" w:rsidRDefault="0030748B" w:rsidP="00AA5552">
          <w:pPr>
            <w:pStyle w:val="Header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17ED3E8" w14:textId="77777777" w:rsidR="0030748B" w:rsidRDefault="0030748B" w:rsidP="00AA5552">
          <w:pPr>
            <w:spacing w:after="0"/>
            <w:rPr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943384" w14:textId="77777777" w:rsidR="0030748B" w:rsidRDefault="0030748B" w:rsidP="00AA5552">
          <w:pPr>
            <w:pStyle w:val="Header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14:paraId="54C480E8" w14:textId="77777777" w:rsidR="0030748B" w:rsidRDefault="00307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824B" w14:textId="77777777" w:rsidR="0030748B" w:rsidRDefault="0030748B" w:rsidP="00E65E9D">
    <w:pPr>
      <w:pStyle w:val="Footer"/>
      <w:tabs>
        <w:tab w:val="left" w:pos="2020"/>
        <w:tab w:val="right" w:pos="8306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918" w14:textId="2287BD76" w:rsidR="0030748B" w:rsidRDefault="0030748B" w:rsidP="00AA5552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E9F759C" wp14:editId="366FB930">
              <wp:simplePos x="0" y="0"/>
              <wp:positionH relativeFrom="page">
                <wp:posOffset>455295</wp:posOffset>
              </wp:positionH>
              <wp:positionV relativeFrom="page">
                <wp:posOffset>10058400</wp:posOffset>
              </wp:positionV>
              <wp:extent cx="7223760" cy="0"/>
              <wp:effectExtent l="0" t="0" r="15240" b="254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3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ECC4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35.85pt;margin-top:11in;width:568.8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" strokecolor="green">
              <w10:wrap anchorx="page"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16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458B" w14:textId="77777777" w:rsidR="0036485D" w:rsidRDefault="0036485D" w:rsidP="00B06A08">
      <w:pPr>
        <w:spacing w:after="0"/>
      </w:pPr>
      <w:r>
        <w:separator/>
      </w:r>
    </w:p>
  </w:footnote>
  <w:footnote w:type="continuationSeparator" w:id="0">
    <w:p w14:paraId="00E60434" w14:textId="77777777" w:rsidR="0036485D" w:rsidRDefault="0036485D" w:rsidP="00B06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59CF" w14:textId="77777777" w:rsidR="0030748B" w:rsidRDefault="00000000">
    <w:pPr>
      <w:pStyle w:val="Header"/>
    </w:pPr>
    <w:sdt>
      <w:sdtPr>
        <w:id w:val="171999623"/>
        <w:temporary/>
        <w:showingPlcHdr/>
      </w:sdtPr>
      <w:sdtContent>
        <w:r w:rsidR="0030748B">
          <w:t>[Type text]</w:t>
        </w:r>
      </w:sdtContent>
    </w:sdt>
    <w:r w:rsidR="0030748B">
      <w:ptab w:relativeTo="margin" w:alignment="center" w:leader="none"/>
    </w:r>
    <w:sdt>
      <w:sdtPr>
        <w:id w:val="171999624"/>
        <w:temporary/>
        <w:showingPlcHdr/>
      </w:sdtPr>
      <w:sdtContent>
        <w:r w:rsidR="0030748B">
          <w:t>[Type text]</w:t>
        </w:r>
      </w:sdtContent>
    </w:sdt>
    <w:r w:rsidR="0030748B">
      <w:ptab w:relativeTo="margin" w:alignment="right" w:leader="none"/>
    </w:r>
    <w:sdt>
      <w:sdtPr>
        <w:id w:val="171999625"/>
        <w:temporary/>
        <w:showingPlcHdr/>
      </w:sdtPr>
      <w:sdtContent>
        <w:r w:rsidR="0030748B">
          <w:t>[Type text]</w:t>
        </w:r>
      </w:sdtContent>
    </w:sdt>
  </w:p>
  <w:p w14:paraId="26295323" w14:textId="77777777" w:rsidR="0030748B" w:rsidRDefault="00307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3319" w14:textId="10205453" w:rsidR="0030748B" w:rsidRDefault="0030748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723E7B9" w14:textId="77777777" w:rsidR="0030748B" w:rsidRDefault="00307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93FA" w14:textId="17D221D7" w:rsidR="0030748B" w:rsidRDefault="0030748B">
    <w:pPr>
      <w:pStyle w:val="Header"/>
    </w:pPr>
    <w:r>
      <w:ptab w:relativeTo="margin" w:alignment="center" w:leader="none"/>
    </w:r>
    <w:r>
      <w:ptab w:relativeTo="margin" w:alignment="right" w:leader="none"/>
    </w:r>
    <w:r w:rsidR="00CF0DEA">
      <w:rPr>
        <w:noProof/>
        <w:color w:val="008000"/>
        <w:lang w:val="en-US" w:eastAsia="en-US"/>
      </w:rPr>
      <w:drawing>
        <wp:inline distT="0" distB="0" distL="0" distR="0" wp14:anchorId="7368E3EF" wp14:editId="19FD35D2">
          <wp:extent cx="647700" cy="311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93" cy="31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AAD05" w14:textId="77777777" w:rsidR="0030748B" w:rsidRDefault="00307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7CC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3A32CD4"/>
    <w:multiLevelType w:val="hybridMultilevel"/>
    <w:tmpl w:val="BAF6E3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0F82"/>
    <w:multiLevelType w:val="hybridMultilevel"/>
    <w:tmpl w:val="52782188"/>
    <w:lvl w:ilvl="0" w:tplc="B06EE5BE">
      <w:start w:val="2006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626093"/>
    <w:multiLevelType w:val="hybridMultilevel"/>
    <w:tmpl w:val="67EC5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107D"/>
    <w:multiLevelType w:val="singleLevel"/>
    <w:tmpl w:val="4D46D4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</w:abstractNum>
  <w:abstractNum w:abstractNumId="6" w15:restartNumberingAfterBreak="0">
    <w:nsid w:val="1155227E"/>
    <w:multiLevelType w:val="hybridMultilevel"/>
    <w:tmpl w:val="2714B3A0"/>
    <w:lvl w:ilvl="0" w:tplc="B51805AE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2C250CB"/>
    <w:multiLevelType w:val="hybridMultilevel"/>
    <w:tmpl w:val="3C76FF36"/>
    <w:lvl w:ilvl="0" w:tplc="895AE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1B8F"/>
    <w:multiLevelType w:val="hybridMultilevel"/>
    <w:tmpl w:val="2DA0B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67D3"/>
    <w:multiLevelType w:val="hybridMultilevel"/>
    <w:tmpl w:val="0A141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811"/>
    <w:multiLevelType w:val="multilevel"/>
    <w:tmpl w:val="6608D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6CD9"/>
    <w:multiLevelType w:val="hybridMultilevel"/>
    <w:tmpl w:val="A616167A"/>
    <w:lvl w:ilvl="0" w:tplc="DA08F892">
      <w:start w:val="10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DF6289"/>
    <w:multiLevelType w:val="hybridMultilevel"/>
    <w:tmpl w:val="A754BFEE"/>
    <w:lvl w:ilvl="0" w:tplc="A00EB36C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95489"/>
    <w:multiLevelType w:val="multilevel"/>
    <w:tmpl w:val="211A424C"/>
    <w:lvl w:ilvl="0">
      <w:start w:val="1"/>
      <w:numFmt w:val="decimal"/>
      <w:pStyle w:val="Style1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427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4" w15:restartNumberingAfterBreak="0">
    <w:nsid w:val="3661543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7D15F4"/>
    <w:multiLevelType w:val="hybridMultilevel"/>
    <w:tmpl w:val="A1E8C640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A5A08"/>
    <w:multiLevelType w:val="hybridMultilevel"/>
    <w:tmpl w:val="0D3E5DDE"/>
    <w:lvl w:ilvl="0" w:tplc="658E7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413E"/>
    <w:multiLevelType w:val="multilevel"/>
    <w:tmpl w:val="72B0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C1DF5"/>
    <w:multiLevelType w:val="singleLevel"/>
    <w:tmpl w:val="97E48BF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9" w15:restartNumberingAfterBreak="0">
    <w:nsid w:val="47427E75"/>
    <w:multiLevelType w:val="hybridMultilevel"/>
    <w:tmpl w:val="C89A3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C0058"/>
    <w:multiLevelType w:val="hybridMultilevel"/>
    <w:tmpl w:val="20C8DC26"/>
    <w:lvl w:ilvl="0" w:tplc="2EFAAC6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86CC4"/>
    <w:multiLevelType w:val="hybridMultilevel"/>
    <w:tmpl w:val="687A7674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F20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AFA6E83"/>
    <w:multiLevelType w:val="hybridMultilevel"/>
    <w:tmpl w:val="A67EA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459C0"/>
    <w:multiLevelType w:val="hybridMultilevel"/>
    <w:tmpl w:val="DD5A70C8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6EF2C50"/>
    <w:multiLevelType w:val="hybridMultilevel"/>
    <w:tmpl w:val="31306D6E"/>
    <w:lvl w:ilvl="0" w:tplc="0C0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6BB141C3"/>
    <w:multiLevelType w:val="hybridMultilevel"/>
    <w:tmpl w:val="453A3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D2E9C"/>
    <w:multiLevelType w:val="singleLevel"/>
    <w:tmpl w:val="0728CC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8" w15:restartNumberingAfterBreak="0">
    <w:nsid w:val="7477391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9239079">
    <w:abstractNumId w:val="13"/>
  </w:num>
  <w:num w:numId="2" w16cid:durableId="553004279">
    <w:abstractNumId w:val="5"/>
  </w:num>
  <w:num w:numId="3" w16cid:durableId="1470246323">
    <w:abstractNumId w:val="18"/>
  </w:num>
  <w:num w:numId="4" w16cid:durableId="576940414">
    <w:abstractNumId w:val="1"/>
  </w:num>
  <w:num w:numId="5" w16cid:durableId="1731538099">
    <w:abstractNumId w:val="26"/>
  </w:num>
  <w:num w:numId="6" w16cid:durableId="1610502065">
    <w:abstractNumId w:val="17"/>
  </w:num>
  <w:num w:numId="7" w16cid:durableId="271326963">
    <w:abstractNumId w:val="23"/>
  </w:num>
  <w:num w:numId="8" w16cid:durableId="1042753404">
    <w:abstractNumId w:val="19"/>
  </w:num>
  <w:num w:numId="9" w16cid:durableId="2091537406">
    <w:abstractNumId w:val="11"/>
  </w:num>
  <w:num w:numId="10" w16cid:durableId="135804698">
    <w:abstractNumId w:val="3"/>
  </w:num>
  <w:num w:numId="11" w16cid:durableId="479155029">
    <w:abstractNumId w:val="6"/>
  </w:num>
  <w:num w:numId="12" w16cid:durableId="572740411">
    <w:abstractNumId w:val="7"/>
  </w:num>
  <w:num w:numId="13" w16cid:durableId="1107769509">
    <w:abstractNumId w:val="8"/>
  </w:num>
  <w:num w:numId="14" w16cid:durableId="10844139">
    <w:abstractNumId w:val="12"/>
  </w:num>
  <w:num w:numId="15" w16cid:durableId="249237881">
    <w:abstractNumId w:val="24"/>
  </w:num>
  <w:num w:numId="16" w16cid:durableId="275218332">
    <w:abstractNumId w:val="27"/>
  </w:num>
  <w:num w:numId="17" w16cid:durableId="377900637">
    <w:abstractNumId w:val="4"/>
  </w:num>
  <w:num w:numId="18" w16cid:durableId="339088481">
    <w:abstractNumId w:val="9"/>
  </w:num>
  <w:num w:numId="19" w16cid:durableId="2126849962">
    <w:abstractNumId w:val="2"/>
  </w:num>
  <w:num w:numId="20" w16cid:durableId="516623433">
    <w:abstractNumId w:val="25"/>
  </w:num>
  <w:num w:numId="21" w16cid:durableId="1983850446">
    <w:abstractNumId w:val="0"/>
  </w:num>
  <w:num w:numId="22" w16cid:durableId="635067219">
    <w:abstractNumId w:val="20"/>
  </w:num>
  <w:num w:numId="23" w16cid:durableId="518350175">
    <w:abstractNumId w:val="22"/>
  </w:num>
  <w:num w:numId="24" w16cid:durableId="1897662729">
    <w:abstractNumId w:val="28"/>
  </w:num>
  <w:num w:numId="25" w16cid:durableId="1590772125">
    <w:abstractNumId w:val="14"/>
  </w:num>
  <w:num w:numId="26" w16cid:durableId="960842519">
    <w:abstractNumId w:val="21"/>
  </w:num>
  <w:num w:numId="27" w16cid:durableId="724110913">
    <w:abstractNumId w:val="15"/>
  </w:num>
  <w:num w:numId="28" w16cid:durableId="1098984484">
    <w:abstractNumId w:val="16"/>
  </w:num>
  <w:num w:numId="29" w16cid:durableId="825783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F7"/>
    <w:rsid w:val="000875D7"/>
    <w:rsid w:val="00095AD2"/>
    <w:rsid w:val="001221CF"/>
    <w:rsid w:val="0015319B"/>
    <w:rsid w:val="00160907"/>
    <w:rsid w:val="00166F4B"/>
    <w:rsid w:val="001747FA"/>
    <w:rsid w:val="00195BF7"/>
    <w:rsid w:val="001B38EF"/>
    <w:rsid w:val="001E5733"/>
    <w:rsid w:val="00233327"/>
    <w:rsid w:val="002532D0"/>
    <w:rsid w:val="002A0944"/>
    <w:rsid w:val="00303169"/>
    <w:rsid w:val="0030748B"/>
    <w:rsid w:val="00320187"/>
    <w:rsid w:val="00320D6C"/>
    <w:rsid w:val="003219EE"/>
    <w:rsid w:val="00363590"/>
    <w:rsid w:val="0036485D"/>
    <w:rsid w:val="00376BA8"/>
    <w:rsid w:val="00405D67"/>
    <w:rsid w:val="00422FC3"/>
    <w:rsid w:val="004A5354"/>
    <w:rsid w:val="004B4458"/>
    <w:rsid w:val="004E220E"/>
    <w:rsid w:val="00502CED"/>
    <w:rsid w:val="00507FCC"/>
    <w:rsid w:val="0054113B"/>
    <w:rsid w:val="00544B83"/>
    <w:rsid w:val="00546CD7"/>
    <w:rsid w:val="00556908"/>
    <w:rsid w:val="00563F37"/>
    <w:rsid w:val="005A25FC"/>
    <w:rsid w:val="005D31A3"/>
    <w:rsid w:val="005E2ABF"/>
    <w:rsid w:val="00600A0F"/>
    <w:rsid w:val="00635F4F"/>
    <w:rsid w:val="00667FD3"/>
    <w:rsid w:val="00684AB0"/>
    <w:rsid w:val="006D0B77"/>
    <w:rsid w:val="006F79A0"/>
    <w:rsid w:val="00763883"/>
    <w:rsid w:val="00766730"/>
    <w:rsid w:val="00781406"/>
    <w:rsid w:val="007874B7"/>
    <w:rsid w:val="007A5F4B"/>
    <w:rsid w:val="007B3957"/>
    <w:rsid w:val="007B4418"/>
    <w:rsid w:val="007C5A97"/>
    <w:rsid w:val="007D168E"/>
    <w:rsid w:val="007E5B24"/>
    <w:rsid w:val="007F256E"/>
    <w:rsid w:val="008063E4"/>
    <w:rsid w:val="00881EEB"/>
    <w:rsid w:val="008D3BE9"/>
    <w:rsid w:val="00904231"/>
    <w:rsid w:val="0092337A"/>
    <w:rsid w:val="0099603E"/>
    <w:rsid w:val="009C0CB4"/>
    <w:rsid w:val="00A10FB4"/>
    <w:rsid w:val="00A12D27"/>
    <w:rsid w:val="00A56A8B"/>
    <w:rsid w:val="00A73D3B"/>
    <w:rsid w:val="00AA2BB2"/>
    <w:rsid w:val="00AA5552"/>
    <w:rsid w:val="00AD54C6"/>
    <w:rsid w:val="00B02EC8"/>
    <w:rsid w:val="00B06A08"/>
    <w:rsid w:val="00BC29DF"/>
    <w:rsid w:val="00BF7B83"/>
    <w:rsid w:val="00C310FD"/>
    <w:rsid w:val="00C3394C"/>
    <w:rsid w:val="00CC523D"/>
    <w:rsid w:val="00CF0DEA"/>
    <w:rsid w:val="00D91E01"/>
    <w:rsid w:val="00DB57E0"/>
    <w:rsid w:val="00DD526E"/>
    <w:rsid w:val="00E65E9D"/>
    <w:rsid w:val="00E77D94"/>
    <w:rsid w:val="00EB35E7"/>
    <w:rsid w:val="00EE29A5"/>
    <w:rsid w:val="00EF0363"/>
    <w:rsid w:val="00F2625C"/>
    <w:rsid w:val="00F73D0C"/>
    <w:rsid w:val="00F875E1"/>
    <w:rsid w:val="00FD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9B643"/>
  <w15:docId w15:val="{2EA4F2BE-0213-4235-84EF-A6665EC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4B"/>
    <w:rPr>
      <w:rFonts w:asciiTheme="majorHAnsi" w:hAnsiTheme="majorHAnsi"/>
      <w:lang w:val="en-AU"/>
    </w:rPr>
  </w:style>
  <w:style w:type="paragraph" w:styleId="Heading1">
    <w:name w:val="heading 1"/>
    <w:basedOn w:val="Normal"/>
    <w:next w:val="Normal"/>
    <w:link w:val="Heading1Char"/>
    <w:qFormat/>
    <w:rsid w:val="00B06A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5A97"/>
    <w:pPr>
      <w:keepNext/>
      <w:numPr>
        <w:ilvl w:val="1"/>
        <w:numId w:val="1"/>
      </w:numPr>
      <w:suppressAutoHyphens/>
      <w:spacing w:after="0"/>
      <w:ind w:left="720"/>
      <w:jc w:val="center"/>
      <w:outlineLvl w:val="1"/>
    </w:pPr>
    <w:rPr>
      <w:rFonts w:eastAsia="Times New Roman" w:cs="Times New Roman"/>
      <w:b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F0363"/>
    <w:pPr>
      <w:keepNext/>
      <w:suppressAutoHyphens/>
      <w:spacing w:after="0"/>
      <w:outlineLvl w:val="2"/>
    </w:pPr>
    <w:rPr>
      <w:rFonts w:ascii="Arial" w:eastAsia="Times New Roman" w:hAnsi="Arial" w:cs="Arial"/>
      <w:b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EF0363"/>
    <w:pPr>
      <w:keepNext/>
      <w:numPr>
        <w:ilvl w:val="3"/>
        <w:numId w:val="1"/>
      </w:numPr>
      <w:suppressAutoHyphens/>
      <w:spacing w:after="0"/>
      <w:ind w:left="360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195BF7"/>
    <w:pPr>
      <w:keepNext/>
      <w:spacing w:after="0"/>
      <w:outlineLvl w:val="5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95BF7"/>
    <w:pPr>
      <w:keepNext/>
      <w:spacing w:after="0"/>
      <w:outlineLvl w:val="6"/>
    </w:pPr>
    <w:rPr>
      <w:rFonts w:ascii="Times New Roman" w:eastAsia="Times New Roman" w:hAnsi="Times New Roman" w:cs="Times New Roman"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C5A97"/>
    <w:pPr>
      <w:numPr>
        <w:numId w:val="1"/>
      </w:numPr>
      <w:tabs>
        <w:tab w:val="left" w:pos="794"/>
      </w:tabs>
      <w:spacing w:after="60" w:line="259" w:lineRule="auto"/>
      <w:jc w:val="both"/>
    </w:pPr>
    <w:rPr>
      <w:rFonts w:eastAsia="Calibri" w:cs="Times New Roman"/>
      <w:b/>
      <w:caps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B06A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6A0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B06A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6A08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nhideWhenUsed/>
    <w:rsid w:val="00B06A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6A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A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6A08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06A08"/>
    <w:pPr>
      <w:spacing w:before="120" w:after="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06A08"/>
    <w:pPr>
      <w:spacing w:after="0"/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06A08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06A0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06A0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06A0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06A0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06A0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06A08"/>
    <w:pPr>
      <w:spacing w:after="0"/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rsid w:val="009C0C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25FC"/>
    <w:rPr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C5A97"/>
    <w:rPr>
      <w:rFonts w:asciiTheme="majorHAnsi" w:eastAsia="Times New Roman" w:hAnsiTheme="majorHAnsi" w:cs="Times New Roman"/>
      <w:b/>
      <w:sz w:val="28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0363"/>
    <w:rPr>
      <w:rFonts w:ascii="Arial" w:eastAsia="Times New Roman" w:hAnsi="Arial" w:cs="Arial"/>
      <w:b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0363"/>
    <w:rPr>
      <w:rFonts w:ascii="Times New Roman" w:eastAsia="Times New Roman" w:hAnsi="Times New Roman" w:cs="Times New Roman"/>
      <w:b/>
      <w:sz w:val="28"/>
      <w:szCs w:val="20"/>
      <w:lang w:val="en-AU" w:eastAsia="en-AU"/>
    </w:rPr>
  </w:style>
  <w:style w:type="character" w:customStyle="1" w:styleId="WW-DefaultParagraphFont">
    <w:name w:val="WW-Default Paragraph Font"/>
    <w:rsid w:val="00EF0363"/>
  </w:style>
  <w:style w:type="character" w:styleId="PageNumber">
    <w:name w:val="page number"/>
    <w:basedOn w:val="WW-DefaultParagraphFont"/>
    <w:rsid w:val="00EF0363"/>
  </w:style>
  <w:style w:type="character" w:styleId="Hyperlink">
    <w:name w:val="Hyperlink"/>
    <w:rsid w:val="00EF0363"/>
    <w:rPr>
      <w:color w:val="0000FF"/>
      <w:u w:val="single"/>
    </w:rPr>
  </w:style>
  <w:style w:type="character" w:customStyle="1" w:styleId="WW8Num3z0">
    <w:name w:val="WW8Num3z0"/>
    <w:rsid w:val="00EF0363"/>
    <w:rPr>
      <w:rFonts w:ascii="Symbol" w:eastAsia="Times New Roman" w:hAnsi="Symbol"/>
    </w:rPr>
  </w:style>
  <w:style w:type="character" w:customStyle="1" w:styleId="WW8Num3z1">
    <w:name w:val="WW8Num3z1"/>
    <w:rsid w:val="00EF0363"/>
    <w:rPr>
      <w:rFonts w:ascii="Courier New" w:hAnsi="Courier New"/>
    </w:rPr>
  </w:style>
  <w:style w:type="character" w:customStyle="1" w:styleId="WW8Num3z2">
    <w:name w:val="WW8Num3z2"/>
    <w:rsid w:val="00EF0363"/>
    <w:rPr>
      <w:rFonts w:ascii="Wingdings" w:hAnsi="Wingdings"/>
    </w:rPr>
  </w:style>
  <w:style w:type="character" w:customStyle="1" w:styleId="WW8Num3z3">
    <w:name w:val="WW8Num3z3"/>
    <w:rsid w:val="00EF0363"/>
    <w:rPr>
      <w:rFonts w:ascii="Symbol" w:hAnsi="Symbol"/>
    </w:rPr>
  </w:style>
  <w:style w:type="character" w:customStyle="1" w:styleId="WW8Num5z0">
    <w:name w:val="WW8Num5z0"/>
    <w:rsid w:val="00EF0363"/>
    <w:rPr>
      <w:rFonts w:ascii="Symbol" w:eastAsia="Times New Roman" w:hAnsi="Symbol"/>
    </w:rPr>
  </w:style>
  <w:style w:type="character" w:customStyle="1" w:styleId="WW8Num5z1">
    <w:name w:val="WW8Num5z1"/>
    <w:rsid w:val="00EF0363"/>
    <w:rPr>
      <w:rFonts w:ascii="Courier New" w:hAnsi="Courier New"/>
    </w:rPr>
  </w:style>
  <w:style w:type="character" w:customStyle="1" w:styleId="WW8Num5z2">
    <w:name w:val="WW8Num5z2"/>
    <w:rsid w:val="00EF0363"/>
    <w:rPr>
      <w:rFonts w:ascii="Wingdings" w:hAnsi="Wingdings"/>
    </w:rPr>
  </w:style>
  <w:style w:type="character" w:customStyle="1" w:styleId="WW8Num5z3">
    <w:name w:val="WW8Num5z3"/>
    <w:rsid w:val="00EF0363"/>
    <w:rPr>
      <w:rFonts w:ascii="Symbol" w:hAnsi="Symbol"/>
    </w:rPr>
  </w:style>
  <w:style w:type="character" w:customStyle="1" w:styleId="WW8Num6z0">
    <w:name w:val="WW8Num6z0"/>
    <w:rsid w:val="00EF0363"/>
    <w:rPr>
      <w:rFonts w:ascii="Symbol" w:hAnsi="Symbol"/>
    </w:rPr>
  </w:style>
  <w:style w:type="character" w:customStyle="1" w:styleId="WW8Num6z1">
    <w:name w:val="WW8Num6z1"/>
    <w:rsid w:val="00EF0363"/>
    <w:rPr>
      <w:rFonts w:ascii="Courier New" w:hAnsi="Courier New"/>
    </w:rPr>
  </w:style>
  <w:style w:type="character" w:customStyle="1" w:styleId="WW8Num6z2">
    <w:name w:val="WW8Num6z2"/>
    <w:rsid w:val="00EF0363"/>
    <w:rPr>
      <w:rFonts w:ascii="Wingdings" w:hAnsi="Wingdings"/>
    </w:rPr>
  </w:style>
  <w:style w:type="paragraph" w:styleId="BodyText">
    <w:name w:val="Body Text"/>
    <w:basedOn w:val="Normal"/>
    <w:link w:val="BodyTextChar"/>
    <w:rsid w:val="00EF0363"/>
    <w:pPr>
      <w:suppressAutoHyphens/>
      <w:spacing w:after="0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F0363"/>
    <w:rPr>
      <w:rFonts w:ascii="Times New Roman" w:eastAsia="Times New Roman" w:hAnsi="Times New Roman" w:cs="Times New Roman"/>
      <w:szCs w:val="20"/>
      <w:lang w:val="en-AU" w:eastAsia="en-AU"/>
    </w:rPr>
  </w:style>
  <w:style w:type="paragraph" w:styleId="List">
    <w:name w:val="List"/>
    <w:basedOn w:val="BodyText"/>
    <w:rsid w:val="00EF0363"/>
    <w:rPr>
      <w:rFonts w:ascii="Arial" w:hAnsi="Arial"/>
    </w:rPr>
  </w:style>
  <w:style w:type="paragraph" w:customStyle="1" w:styleId="Etiqueta">
    <w:name w:val="Etiqueta"/>
    <w:basedOn w:val="Normal"/>
    <w:rsid w:val="00EF0363"/>
    <w:pPr>
      <w:suppressLineNumbers/>
      <w:suppressAutoHyphens/>
      <w:spacing w:before="120" w:after="120"/>
    </w:pPr>
    <w:rPr>
      <w:rFonts w:ascii="Arial" w:eastAsia="Times New Roman" w:hAnsi="Arial" w:cs="Times New Roman"/>
      <w:i/>
      <w:sz w:val="20"/>
      <w:szCs w:val="20"/>
      <w:lang w:eastAsia="en-AU"/>
    </w:rPr>
  </w:style>
  <w:style w:type="paragraph" w:customStyle="1" w:styleId="ndice">
    <w:name w:val="Índice"/>
    <w:basedOn w:val="Normal"/>
    <w:rsid w:val="00EF0363"/>
    <w:pPr>
      <w:suppressLineNumbers/>
      <w:suppressAutoHyphens/>
      <w:spacing w:after="0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Title">
    <w:name w:val="Title"/>
    <w:basedOn w:val="Normal"/>
    <w:next w:val="Subtitle"/>
    <w:link w:val="TitleChar"/>
    <w:qFormat/>
    <w:rsid w:val="00EF0363"/>
    <w:pPr>
      <w:suppressAutoHyphens/>
      <w:spacing w:after="0"/>
      <w:jc w:val="center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EF0363"/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styleId="Subtitle">
    <w:name w:val="Subtitle"/>
    <w:basedOn w:val="Header"/>
    <w:next w:val="BodyText"/>
    <w:link w:val="SubtitleChar"/>
    <w:qFormat/>
    <w:rsid w:val="00EF0363"/>
    <w:pPr>
      <w:keepNext/>
      <w:tabs>
        <w:tab w:val="clear" w:pos="4320"/>
        <w:tab w:val="clear" w:pos="8640"/>
      </w:tabs>
      <w:suppressAutoHyphens/>
      <w:spacing w:before="240" w:after="120"/>
      <w:jc w:val="center"/>
    </w:pPr>
    <w:rPr>
      <w:rFonts w:ascii="Times" w:eastAsia="HG Mincho Light J" w:hAnsi="Times" w:cs="Times New Roman"/>
      <w:i/>
      <w:sz w:val="28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EF0363"/>
    <w:rPr>
      <w:rFonts w:ascii="Times" w:eastAsia="HG Mincho Light J" w:hAnsi="Times" w:cs="Times New Roman"/>
      <w:i/>
      <w:sz w:val="28"/>
      <w:szCs w:val="20"/>
      <w:lang w:val="en-AU" w:eastAsia="en-AU"/>
    </w:rPr>
  </w:style>
  <w:style w:type="paragraph" w:customStyle="1" w:styleId="Contenidodelatabla">
    <w:name w:val="Contenido de la tabla"/>
    <w:basedOn w:val="BodyText"/>
    <w:rsid w:val="00EF0363"/>
    <w:pPr>
      <w:suppressLineNumbers/>
    </w:pPr>
  </w:style>
  <w:style w:type="paragraph" w:customStyle="1" w:styleId="Encabezadodelatabla">
    <w:name w:val="Encabezado de la tabla"/>
    <w:basedOn w:val="Contenidodelatabla"/>
    <w:rsid w:val="00EF0363"/>
    <w:pPr>
      <w:jc w:val="center"/>
    </w:pPr>
    <w:rPr>
      <w:b/>
      <w:i/>
    </w:rPr>
  </w:style>
  <w:style w:type="character" w:styleId="FollowedHyperlink">
    <w:name w:val="FollowedHyperlink"/>
    <w:rsid w:val="00EF0363"/>
    <w:rPr>
      <w:color w:val="800080"/>
      <w:u w:val="single"/>
    </w:rPr>
  </w:style>
  <w:style w:type="paragraph" w:styleId="NormalWeb">
    <w:name w:val="Normal (Web)"/>
    <w:basedOn w:val="Normal"/>
    <w:rsid w:val="00EF03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Juan">
    <w:name w:val="Juan"/>
    <w:rsid w:val="00EF0363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EF036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EF0363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FootnoteReference">
    <w:name w:val="footnote reference"/>
    <w:rsid w:val="00EF0363"/>
    <w:rPr>
      <w:vertAlign w:val="superscript"/>
    </w:rPr>
  </w:style>
  <w:style w:type="character" w:styleId="CommentReference">
    <w:name w:val="annotation reference"/>
    <w:rsid w:val="00EF0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36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EF0363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F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363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AA5552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AA5552"/>
    <w:rPr>
      <w:rFonts w:ascii="PMingLiU" w:hAnsi="PMingLiU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195BF7"/>
    <w:rPr>
      <w:rFonts w:ascii="Times New Roman" w:eastAsia="Times New Roman" w:hAnsi="Times New Roman" w:cs="Times New Roman"/>
      <w:b/>
      <w:i/>
      <w:szCs w:val="20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195BF7"/>
    <w:rPr>
      <w:rFonts w:ascii="Times New Roman" w:eastAsia="Times New Roman" w:hAnsi="Times New Roman" w:cs="Times New Roman"/>
      <w:i/>
      <w:szCs w:val="20"/>
      <w:lang w:val="en-AU" w:eastAsia="en-US"/>
    </w:rPr>
  </w:style>
  <w:style w:type="paragraph" w:styleId="BodyText2">
    <w:name w:val="Body Text 2"/>
    <w:basedOn w:val="Normal"/>
    <w:link w:val="BodyText2Char"/>
    <w:semiHidden/>
    <w:rsid w:val="00195BF7"/>
    <w:pPr>
      <w:spacing w:after="0"/>
      <w:jc w:val="center"/>
    </w:pPr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95BF7"/>
    <w:rPr>
      <w:rFonts w:ascii="Times New Roman" w:eastAsia="Times New Roman" w:hAnsi="Times New Roman" w:cs="Times New Roman"/>
      <w:b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95BF7"/>
    <w:pPr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2909</Abstract>
  <CompanyAddress>AKT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B42FF9-3AA1-4152-B61D-C7E5DCC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KIX Centrifugal Fluid Bed Dryer Capacity Statement</vt:lpstr>
    </vt:vector>
  </TitlesOfParts>
  <Manager/>
  <Company/>
  <LinksUpToDate>false</LinksUpToDate>
  <CharactersWithSpaces>7426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KIX Centrifugal Fluid Bed Dryer Capacity Statement</dc:title>
  <dc:subject/>
  <dc:creator>Santage Keighley</dc:creator>
  <cp:keywords/>
  <dc:description/>
  <cp:lastModifiedBy>Gerry Gillespie</cp:lastModifiedBy>
  <cp:revision>2</cp:revision>
  <dcterms:created xsi:type="dcterms:W3CDTF">2023-06-28T00:33:00Z</dcterms:created>
  <dcterms:modified xsi:type="dcterms:W3CDTF">2023-06-28T00:33:00Z</dcterms:modified>
  <cp:category/>
</cp:coreProperties>
</file>